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F21E" w14:textId="23ADA585" w:rsidR="00A54824" w:rsidRPr="007100AB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14:paraId="17576834" w14:textId="75E3151B" w:rsidR="00A54824" w:rsidRPr="007100AB" w:rsidRDefault="00A54824" w:rsidP="00A548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7100AB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F455DBF" w14:textId="2B8D8B4D" w:rsidR="00A54824" w:rsidRPr="007100AB" w:rsidRDefault="00A54824" w:rsidP="00A54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7100AB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710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10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14:paraId="732A2D78" w14:textId="6380BE6A" w:rsidR="00A54824" w:rsidRPr="0004630F" w:rsidRDefault="00A54824" w:rsidP="00A5482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</w:r>
      <w:r w:rsidRPr="007100A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4630F">
        <w:rPr>
          <w:rFonts w:ascii="Times New Roman" w:hAnsi="Times New Roman" w:cs="Times New Roman"/>
          <w:sz w:val="24"/>
          <w:szCs w:val="24"/>
          <w:lang w:val="uk-UA"/>
        </w:rPr>
        <w:t xml:space="preserve">09.07.2021  </w:t>
      </w:r>
      <w:r w:rsidRPr="007100AB">
        <w:rPr>
          <w:rFonts w:ascii="Times New Roman" w:hAnsi="Times New Roman" w:cs="Times New Roman"/>
          <w:sz w:val="24"/>
          <w:szCs w:val="24"/>
        </w:rPr>
        <w:t>№</w:t>
      </w:r>
      <w:r w:rsidR="0004630F">
        <w:rPr>
          <w:rFonts w:ascii="Times New Roman" w:hAnsi="Times New Roman" w:cs="Times New Roman"/>
          <w:sz w:val="24"/>
          <w:szCs w:val="24"/>
          <w:lang w:val="uk-UA"/>
        </w:rPr>
        <w:t xml:space="preserve"> РМГ/07/0.1/171/21</w:t>
      </w:r>
    </w:p>
    <w:p w14:paraId="341F4091" w14:textId="77777777" w:rsidR="00A54824" w:rsidRPr="007100AB" w:rsidRDefault="00A54824" w:rsidP="00A54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FCCAC7" w14:textId="77777777" w:rsidR="00A54824" w:rsidRPr="007100AB" w:rsidRDefault="00A54824" w:rsidP="00A54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AB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14:paraId="55FBEE70" w14:textId="77777777" w:rsidR="00A54824" w:rsidRPr="007100AB" w:rsidRDefault="00A54824" w:rsidP="00A54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A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комісію</w:t>
      </w:r>
      <w:proofErr w:type="spell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викон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авчого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</w:t>
      </w:r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proofErr w:type="gram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3CF716BB" w14:textId="77777777" w:rsidR="00A54824" w:rsidRPr="007100AB" w:rsidRDefault="00A54824" w:rsidP="00A54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AB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710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0AB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</w:p>
    <w:p w14:paraId="6E2FC7D1" w14:textId="77777777" w:rsidR="00A54824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A118C7F" w14:textId="77777777" w:rsidR="00A54824" w:rsidRPr="00C127A8" w:rsidRDefault="00A54824" w:rsidP="00A548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27A8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14:paraId="4E47A972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A6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Комісія виконавчого комітету Дружківської міської ради з питань розгляду звернень громадян (далі - Комісія) утворена розпорядженням міського голови відповідно до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</w:t>
      </w:r>
    </w:p>
    <w:p w14:paraId="2E3C54EE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Комісія є постійно діючим консультативно-дорадчим органом при міській раді.</w:t>
      </w:r>
    </w:p>
    <w:p w14:paraId="5B92F21F" w14:textId="77777777" w:rsidR="00A54824" w:rsidRPr="002D3F3B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У своїй діяльності Комісія керується Конституцією України, законами України від 02.10.1996 № 393/96-ВР «Про звернення громадян», від 21.05.1997 № 280/97-ВР «Про місцеве самоврядування в Україні»,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розпорядженнями міського голови, іншими нормативно-правовими актами та цим Положенням.</w:t>
      </w:r>
    </w:p>
    <w:p w14:paraId="2F5F69ED" w14:textId="77777777" w:rsidR="00A54824" w:rsidRPr="00C127A8" w:rsidRDefault="00A54824" w:rsidP="00A548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27A8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Мета створення Комісії</w:t>
      </w:r>
    </w:p>
    <w:p w14:paraId="7A6F7AB1" w14:textId="77777777" w:rsidR="00A54824" w:rsidRPr="00B5570D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1C2D116" w14:textId="77777777" w:rsidR="00A54824" w:rsidRPr="002D3F3B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F3B">
        <w:rPr>
          <w:rFonts w:ascii="Times New Roman" w:hAnsi="Times New Roman" w:cs="Times New Roman"/>
          <w:sz w:val="24"/>
          <w:szCs w:val="24"/>
          <w:lang w:val="uk-UA"/>
        </w:rPr>
        <w:t>Комісія створена з метою всебічного контролю за розглядом звернень громадян і вирішенням порушених  у них проблем, задоволення законних прав та інтересів громадян, підвищення ефективності роботи із зверненнями громадян, усунення недоліків у цій сфері та дотримання чинного законодавства.</w:t>
      </w:r>
    </w:p>
    <w:p w14:paraId="49DC0B57" w14:textId="77777777" w:rsidR="00A54824" w:rsidRPr="002D3F3B" w:rsidRDefault="00A54824" w:rsidP="00A5482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BD3FC" w14:textId="77777777" w:rsidR="00A54824" w:rsidRPr="00C127A8" w:rsidRDefault="00A54824" w:rsidP="00A548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27A8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Основні завдання Комісії</w:t>
      </w:r>
    </w:p>
    <w:p w14:paraId="6FF03A0B" w14:textId="77777777" w:rsidR="00A54824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DEFAD7B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Здійснювати всебічний контроль за розглядом звернень громадян і вирішенням порушених у них проблем.</w:t>
      </w:r>
    </w:p>
    <w:p w14:paraId="1EDF40B2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Сприяти підвищенню ефективності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із зверненнями громадян, усуненню недоліків у цій сфері.</w:t>
      </w:r>
    </w:p>
    <w:p w14:paraId="75C1ADA0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Здійснювати розгляд звернень громадян, що залишені на контролі до остаточного вирішення, а також розглянутих з недотриманням вимог чинного законодавства та рекомендованих за підсумками проведення «Дня контролю».</w:t>
      </w:r>
    </w:p>
    <w:p w14:paraId="222EBF79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Приймати, у разі необхідності, рішення про припинення у відповідності до вимог статті 8 Закону України «Про звернення громадян» розгляду повторних звернень громадян, що вирішені по суті в межах повноважень.</w:t>
      </w:r>
    </w:p>
    <w:p w14:paraId="7674519B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Заслуховувати підсумки розгляду повторних, колективних звернень та звернень громадян пільгової категорії.</w:t>
      </w:r>
    </w:p>
    <w:p w14:paraId="676BA08A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Проводити заслуховування звітів керівників структурних підрозділів міської ради, керівників комунальних підприємств,  які надають послуги    населенню про стан роботи із зверненнями громадян.</w:t>
      </w:r>
    </w:p>
    <w:p w14:paraId="7E3511A3" w14:textId="35DAC351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Сприяти щодо недопущення надання неодноразових, </w:t>
      </w:r>
      <w:proofErr w:type="spellStart"/>
      <w:r w:rsidRPr="002D3F3B">
        <w:rPr>
          <w:rFonts w:ascii="Times New Roman" w:hAnsi="Times New Roman" w:cs="Times New Roman"/>
          <w:sz w:val="24"/>
          <w:szCs w:val="24"/>
          <w:lang w:val="uk-UA"/>
        </w:rPr>
        <w:t>необгрунтованих</w:t>
      </w:r>
      <w:proofErr w:type="spellEnd"/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або неповних відповідей за зверненнями громадян, із порушенням строків, установлених законодавством, вживати  заходи щодо роз’яснення заявникам порядку оскарження прийнятих за результатами їх розгляду рішень у разі визнання заяв чи скарг необґрунтованими.</w:t>
      </w:r>
    </w:p>
    <w:p w14:paraId="2483DE02" w14:textId="77777777" w:rsidR="00A54824" w:rsidRP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F28A15" w14:textId="77777777" w:rsidR="00A54824" w:rsidRPr="00634B5E" w:rsidRDefault="00A54824" w:rsidP="00A548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A828CF" w14:textId="77777777" w:rsidR="00A54824" w:rsidRPr="00C127A8" w:rsidRDefault="00A54824" w:rsidP="00A548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27A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C127A8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Права Комісії</w:t>
      </w:r>
    </w:p>
    <w:p w14:paraId="09327D98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231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Знайомитись з матеріалами справ за зверненнями громадян, які внесені на розгляд Комісії.</w:t>
      </w:r>
    </w:p>
    <w:p w14:paraId="7108F560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Запрошувати на свої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відповідних фахівців та, за необхідністю, громадян для участі у розгляді запланованих питань.</w:t>
      </w:r>
    </w:p>
    <w:p w14:paraId="7FBA56D0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Запитувати та одержувати в установленому порядку від виконавчих органів міської ради, підприємств, установ і організацій комунальної форми власності матеріали та інформацію щодо розгляду звернень, необхідні  для виконання покладених на Комісію завдань.</w:t>
      </w:r>
    </w:p>
    <w:p w14:paraId="2AA15BFB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винних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порушенні</w:t>
      </w:r>
      <w:proofErr w:type="spellEnd"/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>,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>.</w:t>
      </w:r>
    </w:p>
    <w:p w14:paraId="0B526DC0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Визначати потребу у виїзних засіданнях Комісії.</w:t>
      </w:r>
    </w:p>
    <w:p w14:paraId="74490FC0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Давати доручення керівникам виконавчих органів міської ради, підприємств, установ і організацій комунальної форми власності щодо розгляду звернень громадян та додаткові доручення щодо повторного їх розгляду.</w:t>
      </w:r>
    </w:p>
    <w:p w14:paraId="31EE3103" w14:textId="77777777" w:rsidR="00A54824" w:rsidRPr="002D3F3B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Вносити голові Комісії пропозиції  з удосконалення роботи із зверненнями громадян у виконавчому комітеті міської ради та з питань, що належать до компетенції Комісії. </w:t>
      </w:r>
    </w:p>
    <w:p w14:paraId="19DB0819" w14:textId="77777777" w:rsidR="00A54824" w:rsidRPr="00A54824" w:rsidRDefault="00A54824" w:rsidP="00A548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82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54824">
        <w:rPr>
          <w:rFonts w:ascii="Times New Roman" w:hAnsi="Times New Roman" w:cs="Times New Roman"/>
          <w:b/>
          <w:bCs/>
          <w:sz w:val="24"/>
          <w:szCs w:val="24"/>
          <w:lang w:val="uk-UA"/>
        </w:rPr>
        <w:t>. Організація та порядок роботи Комісії</w:t>
      </w:r>
    </w:p>
    <w:p w14:paraId="02D26FEB" w14:textId="77777777" w:rsidR="00A54824" w:rsidRDefault="00A54824" w:rsidP="00A548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1C2CC3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55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Основний склад комісії та зміни, внесенні до нього, затверджуються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3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D3F3B">
        <w:rPr>
          <w:rFonts w:ascii="Times New Roman" w:hAnsi="Times New Roman" w:cs="Times New Roman"/>
          <w:sz w:val="24"/>
          <w:szCs w:val="24"/>
        </w:rPr>
        <w:t>.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 Комісія утворюється у складі голови, заступника голови, секретаря та  членів Комісії. </w:t>
      </w:r>
    </w:p>
    <w:p w14:paraId="79EE1CFD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Основною  формою роботи Комісії є її засідання, які проводяться не рідше ніж один раз на місяць або у разі необхідності комісійного розгляду звернень громадян. Про час і місце проведення засідання її члени інформуються  секретарем Комісії завчасно, але не пізніше, ніж за один день до дати проведення засідання.</w:t>
      </w:r>
    </w:p>
    <w:p w14:paraId="3EDB192F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 Комісії є правомірним, якщо на ньому присутні не менше половини її основного складу. Засідання Комісії веде голова Комісії, а в разі його відсутності – заступник голови Комісії. </w:t>
      </w:r>
    </w:p>
    <w:p w14:paraId="766202E7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Члени Комісії приймають участь в її роботі особисто, виконують доручення голови Комісії, беруть участь у обговоренні питань, що вносяться на розгляд Комісії, вносять пропозиції та сприяють виконанню її рішень.</w:t>
      </w:r>
    </w:p>
    <w:p w14:paraId="2916482A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Рішення Комісії приймаються більшістю голосів присутніх на засіданні членів Комісії шляхом відкритого голосування. У разі рівного розподілу голосів голос голови Комісії є вирішальним.</w:t>
      </w:r>
    </w:p>
    <w:p w14:paraId="56DB2AA1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Рішення Комісії оформляються протоколами, що підписуються головою Комісії (у разі відсутності – заступником голови Комісії) та секретарем. У разі відсутності секретаря його функції виконує один з членів Комісії, за дорученням голови Комісії.</w:t>
      </w:r>
    </w:p>
    <w:p w14:paraId="30FF453F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Секретар Комісії:</w:t>
      </w:r>
    </w:p>
    <w:p w14:paraId="4C1044CC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Забезпечує контроль за виконанням доручень голови Комісії.</w:t>
      </w:r>
    </w:p>
    <w:p w14:paraId="272C27D1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Несе відповідальність за підготовку документів для розгляду Комісії.</w:t>
      </w:r>
    </w:p>
    <w:p w14:paraId="6400515E" w14:textId="77777777" w:rsidR="00A54824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7.3.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Здійснює оформлення протоколів, а також інших документів, пов’язаних з роботою Комісії.</w:t>
      </w:r>
    </w:p>
    <w:p w14:paraId="7B3E782F" w14:textId="77777777" w:rsidR="00A54824" w:rsidRPr="002D3F3B" w:rsidRDefault="00A54824" w:rsidP="00A548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7.4. 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Забезпечує зберігання документів та матеріалів засідань Комісії.</w:t>
      </w:r>
    </w:p>
    <w:p w14:paraId="269598A3" w14:textId="77777777" w:rsidR="00A54824" w:rsidRPr="002D3F3B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4CA4E05" w14:textId="77777777" w:rsidR="00A54824" w:rsidRPr="009435BD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01FD117" w14:textId="77777777" w:rsidR="00A54824" w:rsidRPr="009435BD" w:rsidRDefault="00A54824" w:rsidP="00A5482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5BD">
        <w:rPr>
          <w:rFonts w:ascii="Times New Roman" w:hAnsi="Times New Roman" w:cs="Times New Roman"/>
          <w:sz w:val="24"/>
          <w:szCs w:val="24"/>
          <w:lang w:val="uk-UA"/>
        </w:rPr>
        <w:t>Положення про комісію викон</w:t>
      </w:r>
      <w:r w:rsidRPr="002D3F3B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35BD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 з питань розгляду звернень громадян підготовлено загальним відділом виконавчого комітету Дружківської міської ради.</w:t>
      </w:r>
    </w:p>
    <w:p w14:paraId="5FA50677" w14:textId="77777777" w:rsidR="00A54824" w:rsidRPr="009435BD" w:rsidRDefault="00A54824" w:rsidP="00A548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54824" w:rsidRPr="009435BD" w:rsidSect="00A548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A8"/>
    <w:rsid w:val="0004630F"/>
    <w:rsid w:val="007867A8"/>
    <w:rsid w:val="00A54824"/>
    <w:rsid w:val="00A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589"/>
  <w15:chartTrackingRefBased/>
  <w15:docId w15:val="{082F4869-F162-4433-A7F2-6F71ADA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48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48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 Чуруканова</dc:creator>
  <cp:keywords/>
  <dc:description/>
  <cp:lastModifiedBy>Алёна Ивановна Чуруканова</cp:lastModifiedBy>
  <cp:revision>6</cp:revision>
  <dcterms:created xsi:type="dcterms:W3CDTF">2021-07-05T07:04:00Z</dcterms:created>
  <dcterms:modified xsi:type="dcterms:W3CDTF">2021-07-13T05:46:00Z</dcterms:modified>
</cp:coreProperties>
</file>