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41" w:rsidRDefault="00B31841" w:rsidP="008D6F0A">
      <w:pPr>
        <w:jc w:val="center"/>
        <w:rPr>
          <w:rFonts w:ascii="Times New Roman" w:hAnsi="Times New Roman" w:cs="Times New Roman"/>
          <w:lang w:val="uk-UA"/>
        </w:rPr>
      </w:pPr>
      <w:r>
        <w:rPr>
          <w:rFonts w:ascii="Times New Roman" w:hAnsi="Times New Roman" w:cs="Times New Roman"/>
          <w:lang w:val="uk-UA"/>
        </w:rPr>
        <w:t>ё</w:t>
      </w:r>
    </w:p>
    <w:p w:rsidR="00B31841" w:rsidRDefault="00B31841" w:rsidP="008D6F0A">
      <w:pPr>
        <w:jc w:val="center"/>
        <w:rPr>
          <w:rFonts w:ascii="Times New Roman" w:hAnsi="Times New Roman" w:cs="Times New Roman"/>
          <w:lang w:val="uk-UA"/>
        </w:rPr>
      </w:pPr>
    </w:p>
    <w:p w:rsidR="00B31841" w:rsidRDefault="00B31841" w:rsidP="008D6F0A">
      <w:pPr>
        <w:jc w:val="center"/>
        <w:rPr>
          <w:rFonts w:ascii="Times New Roman" w:hAnsi="Times New Roman" w:cs="Times New Roman"/>
          <w:lang w:val="uk-UA"/>
        </w:rPr>
      </w:pPr>
    </w:p>
    <w:p w:rsidR="00B31841" w:rsidRPr="008D6F0A" w:rsidRDefault="00E3304A" w:rsidP="008D6F0A">
      <w:pPr>
        <w:jc w:val="center"/>
        <w:rPr>
          <w:rFonts w:ascii="Times New Roman" w:hAnsi="Times New Roman" w:cs="Times New Roman"/>
          <w:sz w:val="16"/>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7.5pt;margin-top:36pt;width:34pt;height:48.55pt;z-index:-1;mso-wrap-edited:f;mso-position-horizontal-relative:page;mso-position-vertical-relative:page" fillcolor="window">
            <v:imagedata r:id="rId6" o:title="" grayscale="t" bilevel="t"/>
            <w10:wrap anchorx="page" anchory="page"/>
            <w10:anchorlock/>
          </v:shape>
          <o:OLEObject Type="Embed" ProgID="PBrush" ShapeID="_x0000_s1026" DrawAspect="Content" ObjectID="_1575448870" r:id="rId7"/>
        </w:pict>
      </w:r>
      <w:r w:rsidR="00B31841" w:rsidRPr="008D6F0A">
        <w:rPr>
          <w:rFonts w:ascii="Times New Roman" w:hAnsi="Times New Roman" w:cs="Times New Roman"/>
          <w:lang w:val="uk-UA"/>
        </w:rPr>
        <w:t>-</w:t>
      </w:r>
    </w:p>
    <w:p w:rsidR="00B31841" w:rsidRPr="008D6F0A" w:rsidRDefault="00B31841" w:rsidP="008D6F0A">
      <w:pPr>
        <w:jc w:val="center"/>
        <w:rPr>
          <w:rFonts w:ascii="Times New Roman" w:hAnsi="Times New Roman" w:cs="Times New Roman"/>
          <w:b/>
          <w:sz w:val="24"/>
          <w:szCs w:val="24"/>
          <w:lang w:val="uk-UA"/>
        </w:rPr>
      </w:pPr>
      <w:r w:rsidRPr="008D6F0A">
        <w:rPr>
          <w:rFonts w:ascii="Times New Roman" w:hAnsi="Times New Roman" w:cs="Times New Roman"/>
          <w:b/>
          <w:sz w:val="24"/>
          <w:szCs w:val="24"/>
          <w:lang w:val="uk-UA"/>
        </w:rPr>
        <w:t>УКРАЇНА</w:t>
      </w:r>
    </w:p>
    <w:p w:rsidR="00B31841" w:rsidRPr="008D6F0A" w:rsidRDefault="00B31841" w:rsidP="008D6F0A">
      <w:pPr>
        <w:jc w:val="center"/>
        <w:rPr>
          <w:rFonts w:ascii="Times New Roman" w:hAnsi="Times New Roman" w:cs="Times New Roman"/>
          <w:b/>
          <w:sz w:val="28"/>
          <w:lang w:val="uk-UA"/>
        </w:rPr>
      </w:pPr>
      <w:r w:rsidRPr="008D6F0A">
        <w:rPr>
          <w:rFonts w:ascii="Times New Roman" w:hAnsi="Times New Roman" w:cs="Times New Roman"/>
          <w:b/>
          <w:sz w:val="28"/>
          <w:lang w:val="uk-UA"/>
        </w:rPr>
        <w:t>ДРУЖКІВСЬКА МІСЬКА РАДА</w:t>
      </w:r>
    </w:p>
    <w:p w:rsidR="00B31841" w:rsidRPr="008D6F0A" w:rsidRDefault="00B31841" w:rsidP="008D6F0A">
      <w:pPr>
        <w:jc w:val="center"/>
        <w:rPr>
          <w:rFonts w:ascii="Times New Roman" w:hAnsi="Times New Roman" w:cs="Times New Roman"/>
          <w:lang w:val="uk-UA"/>
        </w:rPr>
      </w:pPr>
    </w:p>
    <w:p w:rsidR="00B31841" w:rsidRPr="008D6F0A" w:rsidRDefault="00B31841" w:rsidP="008D6F0A">
      <w:pPr>
        <w:jc w:val="center"/>
        <w:rPr>
          <w:rFonts w:ascii="Times New Roman" w:hAnsi="Times New Roman" w:cs="Times New Roman"/>
          <w:b/>
          <w:sz w:val="32"/>
          <w:lang w:val="uk-UA"/>
        </w:rPr>
      </w:pPr>
      <w:r w:rsidRPr="008D6F0A">
        <w:rPr>
          <w:rFonts w:ascii="Times New Roman" w:hAnsi="Times New Roman" w:cs="Times New Roman"/>
          <w:b/>
          <w:sz w:val="32"/>
          <w:lang w:val="uk-UA"/>
        </w:rPr>
        <w:t>РІШЕННЯ</w:t>
      </w:r>
    </w:p>
    <w:p w:rsidR="00B31841" w:rsidRPr="00A536A3" w:rsidRDefault="00B31841" w:rsidP="008D6F0A">
      <w:pPr>
        <w:rPr>
          <w:rFonts w:ascii="Times New Roman" w:hAnsi="Times New Roman" w:cs="Times New Roman"/>
          <w:sz w:val="24"/>
          <w:szCs w:val="24"/>
          <w:lang w:val="uk-UA"/>
        </w:rPr>
      </w:pPr>
    </w:p>
    <w:p w:rsidR="00B31841" w:rsidRPr="00873EE0" w:rsidRDefault="00B31841" w:rsidP="008D6F0A">
      <w:pPr>
        <w:rPr>
          <w:rFonts w:ascii="Times New Roman" w:hAnsi="Times New Roman" w:cs="Times New Roman"/>
          <w:sz w:val="28"/>
          <w:szCs w:val="28"/>
          <w:lang w:val="uk-UA"/>
        </w:rPr>
      </w:pPr>
      <w:r w:rsidRPr="008D6F0A">
        <w:rPr>
          <w:rFonts w:ascii="Times New Roman" w:hAnsi="Times New Roman" w:cs="Times New Roman"/>
          <w:sz w:val="20"/>
          <w:lang w:val="uk-UA"/>
        </w:rPr>
        <w:t>Від _______________ № ______________</w:t>
      </w:r>
      <w:r>
        <w:rPr>
          <w:rFonts w:ascii="Times New Roman" w:hAnsi="Times New Roman" w:cs="Times New Roman"/>
          <w:sz w:val="20"/>
          <w:lang w:val="uk-UA"/>
        </w:rPr>
        <w:tab/>
      </w:r>
      <w:r>
        <w:rPr>
          <w:rFonts w:ascii="Times New Roman" w:hAnsi="Times New Roman" w:cs="Times New Roman"/>
          <w:sz w:val="20"/>
          <w:lang w:val="uk-UA"/>
        </w:rPr>
        <w:tab/>
      </w:r>
      <w:r>
        <w:rPr>
          <w:rFonts w:ascii="Times New Roman" w:hAnsi="Times New Roman" w:cs="Times New Roman"/>
          <w:sz w:val="20"/>
          <w:lang w:val="uk-UA"/>
        </w:rPr>
        <w:tab/>
      </w:r>
      <w:r>
        <w:rPr>
          <w:rFonts w:ascii="Times New Roman" w:hAnsi="Times New Roman" w:cs="Times New Roman"/>
          <w:sz w:val="20"/>
          <w:lang w:val="uk-UA"/>
        </w:rPr>
        <w:tab/>
      </w:r>
      <w:r w:rsidRPr="00873EE0">
        <w:rPr>
          <w:rFonts w:ascii="Times New Roman" w:hAnsi="Times New Roman" w:cs="Times New Roman"/>
          <w:b/>
          <w:sz w:val="28"/>
          <w:szCs w:val="28"/>
          <w:lang w:val="uk-UA"/>
        </w:rPr>
        <w:t>Проект регуляторного акту</w:t>
      </w:r>
    </w:p>
    <w:p w:rsidR="00B31841" w:rsidRPr="008D6F0A" w:rsidRDefault="00B31841" w:rsidP="008D6F0A">
      <w:pPr>
        <w:rPr>
          <w:rFonts w:ascii="Times New Roman" w:hAnsi="Times New Roman" w:cs="Times New Roman"/>
          <w:sz w:val="20"/>
          <w:lang w:val="uk-UA"/>
        </w:rPr>
      </w:pPr>
      <w:r w:rsidRPr="008D6F0A">
        <w:rPr>
          <w:rFonts w:ascii="Times New Roman" w:hAnsi="Times New Roman" w:cs="Times New Roman"/>
          <w:sz w:val="20"/>
          <w:lang w:val="uk-UA"/>
        </w:rPr>
        <w:t>м. Дружківка</w:t>
      </w:r>
    </w:p>
    <w:p w:rsidR="00B31841" w:rsidRPr="00A536A3" w:rsidRDefault="00B31841">
      <w:pPr>
        <w:pStyle w:val="10"/>
        <w:jc w:val="center"/>
        <w:rPr>
          <w:rFonts w:ascii="Times New Roman" w:hAnsi="Times New Roman" w:cs="Times New Roman"/>
          <w:b/>
          <w:sz w:val="24"/>
          <w:szCs w:val="24"/>
          <w:highlight w:val="white"/>
          <w:lang w:val="uk-UA"/>
        </w:rPr>
      </w:pPr>
    </w:p>
    <w:p w:rsidR="00B31841" w:rsidRPr="009C0085" w:rsidRDefault="00B31841" w:rsidP="008D6F0A">
      <w:pPr>
        <w:pStyle w:val="10"/>
        <w:rPr>
          <w:rFonts w:ascii="Times New Roman" w:hAnsi="Times New Roman" w:cs="Times New Roman"/>
          <w:sz w:val="24"/>
          <w:szCs w:val="24"/>
          <w:highlight w:val="white"/>
          <w:lang w:val="uk-UA"/>
        </w:rPr>
      </w:pPr>
      <w:r w:rsidRPr="009C0085">
        <w:rPr>
          <w:rFonts w:ascii="Times New Roman" w:hAnsi="Times New Roman" w:cs="Times New Roman"/>
          <w:sz w:val="24"/>
          <w:szCs w:val="24"/>
          <w:highlight w:val="white"/>
          <w:lang w:val="uk-UA"/>
        </w:rPr>
        <w:t xml:space="preserve">Про  внесення змін до рішення Дружківської </w:t>
      </w:r>
    </w:p>
    <w:p w:rsidR="00B31841" w:rsidRPr="009C0085" w:rsidRDefault="00B31841" w:rsidP="009C0085">
      <w:pPr>
        <w:pStyle w:val="10"/>
        <w:rPr>
          <w:rFonts w:ascii="Times New Roman" w:hAnsi="Times New Roman" w:cs="Times New Roman"/>
          <w:lang w:val="uk-UA"/>
        </w:rPr>
      </w:pPr>
      <w:r w:rsidRPr="009C0085">
        <w:rPr>
          <w:rFonts w:ascii="Times New Roman" w:hAnsi="Times New Roman" w:cs="Times New Roman"/>
          <w:highlight w:val="white"/>
          <w:lang w:val="uk-UA"/>
        </w:rPr>
        <w:t>міської ради від 25.01.2012 № 6/15-14</w:t>
      </w:r>
      <w:r w:rsidRPr="009C0085">
        <w:rPr>
          <w:rFonts w:ascii="Times New Roman" w:hAnsi="Times New Roman" w:cs="Times New Roman"/>
          <w:lang w:val="uk-UA"/>
        </w:rPr>
        <w:t xml:space="preserve"> «Про </w:t>
      </w:r>
    </w:p>
    <w:p w:rsidR="00B31841" w:rsidRDefault="00B31841" w:rsidP="0051355E">
      <w:pPr>
        <w:rPr>
          <w:rFonts w:ascii="Times New Roman" w:hAnsi="Times New Roman" w:cs="Times New Roman"/>
          <w:sz w:val="24"/>
          <w:szCs w:val="24"/>
          <w:lang w:val="uk-UA"/>
        </w:rPr>
      </w:pPr>
      <w:r w:rsidRPr="009C0085">
        <w:rPr>
          <w:rFonts w:ascii="Times New Roman" w:hAnsi="Times New Roman" w:cs="Times New Roman"/>
          <w:sz w:val="24"/>
          <w:szCs w:val="24"/>
          <w:lang w:val="uk-UA"/>
        </w:rPr>
        <w:t xml:space="preserve">затвердження Положення про порядок </w:t>
      </w:r>
    </w:p>
    <w:p w:rsidR="00B31841" w:rsidRDefault="00B31841" w:rsidP="0051355E">
      <w:pPr>
        <w:rPr>
          <w:rFonts w:ascii="Times New Roman" w:hAnsi="Times New Roman" w:cs="Times New Roman"/>
          <w:sz w:val="24"/>
          <w:szCs w:val="24"/>
          <w:lang w:val="uk-UA"/>
        </w:rPr>
      </w:pPr>
      <w:r w:rsidRPr="009C0085">
        <w:rPr>
          <w:rFonts w:ascii="Times New Roman" w:hAnsi="Times New Roman" w:cs="Times New Roman"/>
          <w:sz w:val="24"/>
          <w:szCs w:val="24"/>
          <w:lang w:val="uk-UA"/>
        </w:rPr>
        <w:t>передачі в оренду майна комунальної власності</w:t>
      </w:r>
      <w:r>
        <w:rPr>
          <w:rFonts w:ascii="Times New Roman" w:hAnsi="Times New Roman" w:cs="Times New Roman"/>
          <w:sz w:val="24"/>
          <w:szCs w:val="24"/>
          <w:lang w:val="uk-UA"/>
        </w:rPr>
        <w:t xml:space="preserve"> </w:t>
      </w:r>
    </w:p>
    <w:p w:rsidR="00B31841" w:rsidRPr="009C0085" w:rsidRDefault="00B31841" w:rsidP="0051355E">
      <w:pPr>
        <w:rPr>
          <w:rFonts w:ascii="Times New Roman" w:hAnsi="Times New Roman" w:cs="Times New Roman"/>
          <w:sz w:val="24"/>
          <w:szCs w:val="24"/>
          <w:lang w:val="uk-UA"/>
        </w:rPr>
      </w:pPr>
      <w:r w:rsidRPr="009C0085">
        <w:rPr>
          <w:rFonts w:ascii="Times New Roman" w:hAnsi="Times New Roman" w:cs="Times New Roman"/>
          <w:sz w:val="24"/>
          <w:szCs w:val="24"/>
          <w:lang w:val="uk-UA"/>
        </w:rPr>
        <w:t>територіальної громади м. Дружківка»</w:t>
      </w:r>
    </w:p>
    <w:p w:rsidR="00B31841" w:rsidRPr="008D6F0A" w:rsidRDefault="00B31841" w:rsidP="008D6F0A">
      <w:pPr>
        <w:pStyle w:val="10"/>
        <w:rPr>
          <w:rFonts w:ascii="Times New Roman" w:hAnsi="Times New Roman" w:cs="Times New Roman"/>
          <w:sz w:val="24"/>
          <w:szCs w:val="24"/>
          <w:highlight w:val="white"/>
          <w:lang w:val="uk-UA"/>
        </w:rPr>
      </w:pPr>
    </w:p>
    <w:p w:rsidR="00B31841" w:rsidRDefault="00B31841" w:rsidP="00E25CD7">
      <w:pPr>
        <w:pStyle w:val="10"/>
        <w:spacing w:line="240" w:lineRule="auto"/>
        <w:ind w:firstLine="72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З метою підвищення ефективності використання комунального майна, забезпечення прозорих та ефективних правил проведення конкурсу на право оренди комунального майна, створення сприятливих  умов для розвитку підприємництва на території                    м. Дружківка та враховуючи доручення голови Донецької обласної державної адміністрації, керівника обласної військово – цивільної адміністрації Жебрівського П.І.  від 08.06.2017 № 21/01 щодо використання електронної торгової системи </w:t>
      </w:r>
      <w:proofErr w:type="spellStart"/>
      <w:r>
        <w:rPr>
          <w:rFonts w:ascii="Times New Roman" w:hAnsi="Times New Roman" w:cs="Times New Roman"/>
          <w:sz w:val="24"/>
          <w:szCs w:val="24"/>
          <w:highlight w:val="white"/>
          <w:lang w:val="en-US"/>
        </w:rPr>
        <w:t>ProZorro</w:t>
      </w:r>
      <w:proofErr w:type="spellEnd"/>
      <w:r>
        <w:rPr>
          <w:rFonts w:ascii="Times New Roman" w:hAnsi="Times New Roman" w:cs="Times New Roman"/>
          <w:sz w:val="24"/>
          <w:szCs w:val="24"/>
          <w:highlight w:val="white"/>
          <w:lang w:val="uk-UA"/>
        </w:rPr>
        <w:t>.Продажі, відповідно до Законів України «Про оренду державного та комунального майна»</w:t>
      </w:r>
      <w:r>
        <w:rPr>
          <w:rFonts w:ascii="Times New Roman" w:hAnsi="Times New Roman" w:cs="Times New Roman"/>
          <w:sz w:val="24"/>
          <w:szCs w:val="24"/>
          <w:lang w:val="uk-UA"/>
        </w:rPr>
        <w:t>,</w:t>
      </w:r>
      <w:r w:rsidRPr="00577032">
        <w:rPr>
          <w:sz w:val="23"/>
          <w:szCs w:val="23"/>
          <w:lang w:val="uk-UA"/>
        </w:rPr>
        <w:t xml:space="preserve"> </w:t>
      </w:r>
      <w:r w:rsidRPr="00577032">
        <w:rPr>
          <w:rFonts w:ascii="Times New Roman" w:hAnsi="Times New Roman" w:cs="Times New Roman"/>
          <w:sz w:val="23"/>
          <w:szCs w:val="23"/>
          <w:lang w:val="uk-UA"/>
        </w:rPr>
        <w:t>«Про засади державної регуляторної політики у сфері господарської діяльності»</w:t>
      </w:r>
      <w:r w:rsidRPr="00577032">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lang w:val="uk-UA"/>
        </w:rPr>
        <w:t>керуючись ст. 60 Закону України «Про місцеве самоврядування в України», міська рада</w:t>
      </w:r>
    </w:p>
    <w:p w:rsidR="00B31841" w:rsidRDefault="00B31841" w:rsidP="00E25CD7">
      <w:pPr>
        <w:pStyle w:val="10"/>
        <w:spacing w:line="240" w:lineRule="auto"/>
        <w:ind w:firstLine="720"/>
        <w:jc w:val="both"/>
        <w:rPr>
          <w:rFonts w:ascii="Times New Roman" w:hAnsi="Times New Roman" w:cs="Times New Roman"/>
          <w:sz w:val="24"/>
          <w:szCs w:val="24"/>
          <w:highlight w:val="white"/>
          <w:lang w:val="uk-UA"/>
        </w:rPr>
      </w:pPr>
    </w:p>
    <w:p w:rsidR="00B31841" w:rsidRPr="00A536A3" w:rsidRDefault="00B31841" w:rsidP="00E25CD7">
      <w:pPr>
        <w:pStyle w:val="10"/>
        <w:spacing w:line="240" w:lineRule="auto"/>
        <w:ind w:firstLine="720"/>
        <w:jc w:val="both"/>
        <w:rPr>
          <w:rFonts w:ascii="Times New Roman" w:hAnsi="Times New Roman" w:cs="Times New Roman"/>
          <w:b/>
          <w:sz w:val="28"/>
          <w:szCs w:val="28"/>
          <w:highlight w:val="white"/>
          <w:lang w:val="uk-UA"/>
        </w:rPr>
      </w:pPr>
      <w:r w:rsidRPr="00A536A3">
        <w:rPr>
          <w:rFonts w:ascii="Times New Roman" w:hAnsi="Times New Roman" w:cs="Times New Roman"/>
          <w:b/>
          <w:sz w:val="28"/>
          <w:szCs w:val="28"/>
          <w:highlight w:val="white"/>
          <w:lang w:val="uk-UA"/>
        </w:rPr>
        <w:t>ВИРІШИЛА:</w:t>
      </w:r>
    </w:p>
    <w:p w:rsidR="00B31841" w:rsidRDefault="00B31841" w:rsidP="00E25CD7">
      <w:pPr>
        <w:pStyle w:val="10"/>
        <w:spacing w:line="240" w:lineRule="auto"/>
        <w:ind w:firstLine="720"/>
        <w:jc w:val="both"/>
        <w:rPr>
          <w:rFonts w:ascii="Times New Roman" w:hAnsi="Times New Roman" w:cs="Times New Roman"/>
          <w:sz w:val="24"/>
          <w:szCs w:val="24"/>
          <w:highlight w:val="white"/>
          <w:lang w:val="uk-UA"/>
        </w:rPr>
      </w:pPr>
    </w:p>
    <w:p w:rsidR="00B31841" w:rsidRDefault="00B31841" w:rsidP="00A536A3">
      <w:pPr>
        <w:pStyle w:val="10"/>
        <w:numPr>
          <w:ilvl w:val="0"/>
          <w:numId w:val="4"/>
        </w:numPr>
        <w:tabs>
          <w:tab w:val="clear" w:pos="720"/>
          <w:tab w:val="num" w:pos="360"/>
        </w:tabs>
        <w:spacing w:line="240" w:lineRule="auto"/>
        <w:ind w:left="0" w:firstLine="180"/>
        <w:jc w:val="both"/>
        <w:rPr>
          <w:rFonts w:ascii="Times New Roman" w:hAnsi="Times New Roman" w:cs="Times New Roman"/>
          <w:sz w:val="24"/>
          <w:szCs w:val="24"/>
          <w:highlight w:val="white"/>
          <w:lang w:val="uk-UA"/>
        </w:rPr>
      </w:pPr>
      <w:r>
        <w:rPr>
          <w:rFonts w:ascii="Times New Roman" w:hAnsi="Times New Roman" w:cs="Times New Roman"/>
          <w:sz w:val="10"/>
          <w:szCs w:val="10"/>
          <w:highlight w:val="white"/>
          <w:lang w:val="uk-UA"/>
        </w:rPr>
        <w:t xml:space="preserve"> </w:t>
      </w:r>
      <w:r>
        <w:rPr>
          <w:rFonts w:ascii="Times New Roman" w:hAnsi="Times New Roman" w:cs="Times New Roman"/>
          <w:sz w:val="24"/>
          <w:szCs w:val="24"/>
          <w:highlight w:val="white"/>
          <w:lang w:val="uk-UA"/>
        </w:rPr>
        <w:t xml:space="preserve"> </w:t>
      </w:r>
      <w:proofErr w:type="spellStart"/>
      <w:r>
        <w:rPr>
          <w:rFonts w:ascii="Times New Roman" w:hAnsi="Times New Roman" w:cs="Times New Roman"/>
          <w:sz w:val="24"/>
          <w:szCs w:val="24"/>
          <w:highlight w:val="white"/>
          <w:lang w:val="uk-UA"/>
        </w:rPr>
        <w:t>Внести</w:t>
      </w:r>
      <w:proofErr w:type="spellEnd"/>
      <w:r>
        <w:rPr>
          <w:rFonts w:ascii="Times New Roman" w:hAnsi="Times New Roman" w:cs="Times New Roman"/>
          <w:sz w:val="24"/>
          <w:szCs w:val="24"/>
          <w:highlight w:val="white"/>
          <w:lang w:val="uk-UA"/>
        </w:rPr>
        <w:t xml:space="preserve"> зміни до рішення Дружківської міської ради від 25.01.2012 № 6/15-14 «Про затвердження Положення про порядок передачі в оренду майна комунальної власності територіальної громади м. Дружківка», а саме: </w:t>
      </w:r>
    </w:p>
    <w:p w:rsidR="00B31841" w:rsidRDefault="00B31841" w:rsidP="00DB6CC9">
      <w:pPr>
        <w:pStyle w:val="10"/>
        <w:numPr>
          <w:ilvl w:val="1"/>
          <w:numId w:val="4"/>
        </w:numPr>
        <w:tabs>
          <w:tab w:val="clear" w:pos="720"/>
          <w:tab w:val="num" w:pos="1080"/>
        </w:tabs>
        <w:spacing w:line="240" w:lineRule="auto"/>
        <w:ind w:left="1080" w:hanging="54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У додатку 1 «Положення про порядок передачі в оренду майна комунальної власності територіальної громади м. Дружківка» пункт 10.6 викласти в наступній редакції: «10.6. У разі прийняття рішення про приватизацію орендованого майна (будівлі, споруди, нежитлового приміщення) орендар одержує право на викуп такого майна, якщо орендарем за згодою орендодавця за рахунок власних коштів здійснено поліпшення орендованого майна, яке неможливо відокремити від відповідного об’єкта без завдання йому шкоди, в розмірі не менш як 25 відсотків ринкової вартості майна, за яким воно було передано в оренду, визначеної суб’єктом оціночної діяльності – суб’єктом господарювання для цілей оренди майна»</w:t>
      </w:r>
    </w:p>
    <w:p w:rsidR="00B31841" w:rsidRDefault="00B31841" w:rsidP="00DB6CC9">
      <w:pPr>
        <w:pStyle w:val="10"/>
        <w:numPr>
          <w:ilvl w:val="1"/>
          <w:numId w:val="4"/>
        </w:numPr>
        <w:tabs>
          <w:tab w:val="clear" w:pos="720"/>
          <w:tab w:val="num" w:pos="1080"/>
        </w:tabs>
        <w:spacing w:line="240" w:lineRule="auto"/>
        <w:ind w:left="1080" w:hanging="54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У додатку 2 до цього рішення «Методика розрахунку орендної плати і порядок використання плати за оренду комунального майна територіальної громади       м. Дружківка» пункт 5  викласти в наступній редакції: «5. Орендна плата зараховується на спеціальні рахунки та направляється: </w:t>
      </w:r>
    </w:p>
    <w:p w:rsidR="00B31841" w:rsidRDefault="00B31841" w:rsidP="00A536A3">
      <w:pPr>
        <w:pStyle w:val="10"/>
        <w:numPr>
          <w:ilvl w:val="0"/>
          <w:numId w:val="14"/>
        </w:numPr>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за комунальне майно, орендодавцем якого є міська рада – до місцевого бюджету;</w:t>
      </w:r>
    </w:p>
    <w:p w:rsidR="00B31841" w:rsidRDefault="00B31841" w:rsidP="00A536A3">
      <w:pPr>
        <w:pStyle w:val="10"/>
        <w:numPr>
          <w:ilvl w:val="0"/>
          <w:numId w:val="14"/>
        </w:numPr>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за комунальне майно орендодавцем якого є комунальні підприємства, організації - на рахунок підприємств, організацій;</w:t>
      </w:r>
    </w:p>
    <w:p w:rsidR="00B31841" w:rsidRDefault="00B31841" w:rsidP="00A536A3">
      <w:pPr>
        <w:pStyle w:val="10"/>
        <w:numPr>
          <w:ilvl w:val="0"/>
          <w:numId w:val="14"/>
        </w:numPr>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lastRenderedPageBreak/>
        <w:t>за комунальне майно, орендодавцем якого є бюджетні установи та організації  - на рахунок підприємств організацій».</w:t>
      </w:r>
    </w:p>
    <w:p w:rsidR="00B31841" w:rsidRDefault="00B31841" w:rsidP="009231E2">
      <w:pPr>
        <w:pStyle w:val="10"/>
        <w:numPr>
          <w:ilvl w:val="1"/>
          <w:numId w:val="4"/>
        </w:numPr>
        <w:tabs>
          <w:tab w:val="clear" w:pos="720"/>
          <w:tab w:val="num" w:pos="1080"/>
        </w:tabs>
        <w:spacing w:line="240" w:lineRule="auto"/>
        <w:ind w:left="1080" w:hanging="54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Додаток 3 до цього рішення «Порядок проведення конкурсу на право оренди комунального майна м. Дружківка» викласти в новій редакції (додаток).</w:t>
      </w:r>
    </w:p>
    <w:p w:rsidR="00B31841" w:rsidRDefault="00B31841" w:rsidP="00A536A3">
      <w:pPr>
        <w:pStyle w:val="10"/>
        <w:numPr>
          <w:ilvl w:val="0"/>
          <w:numId w:val="4"/>
        </w:numPr>
        <w:tabs>
          <w:tab w:val="clear" w:pos="720"/>
          <w:tab w:val="num" w:pos="360"/>
        </w:tabs>
        <w:spacing w:line="240" w:lineRule="auto"/>
        <w:ind w:left="0" w:firstLine="18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Координаційне забезпечення щодо виконання даного рішення покласти на заступника міського голови з питань діяльності виконавчих органів ради Верещагіна Р.О.</w:t>
      </w:r>
    </w:p>
    <w:p w:rsidR="00B31841" w:rsidRPr="00D83209" w:rsidRDefault="00B31841" w:rsidP="00A536A3">
      <w:pPr>
        <w:pStyle w:val="10"/>
        <w:numPr>
          <w:ilvl w:val="0"/>
          <w:numId w:val="4"/>
        </w:numPr>
        <w:tabs>
          <w:tab w:val="clear" w:pos="720"/>
          <w:tab w:val="num" w:pos="360"/>
        </w:tabs>
        <w:spacing w:line="240" w:lineRule="auto"/>
        <w:ind w:left="0" w:firstLine="180"/>
        <w:jc w:val="both"/>
        <w:rPr>
          <w:rFonts w:ascii="Times New Roman" w:hAnsi="Times New Roman" w:cs="Times New Roman"/>
          <w:color w:val="auto"/>
          <w:sz w:val="24"/>
          <w:szCs w:val="24"/>
          <w:highlight w:val="white"/>
          <w:lang w:val="uk-UA"/>
        </w:rPr>
      </w:pPr>
      <w:r>
        <w:rPr>
          <w:rFonts w:ascii="Times New Roman" w:hAnsi="Times New Roman" w:cs="Times New Roman"/>
          <w:sz w:val="24"/>
          <w:szCs w:val="24"/>
          <w:highlight w:val="white"/>
          <w:lang w:val="uk-UA"/>
        </w:rPr>
        <w:t xml:space="preserve">    Контроль за виконанням цього рішення покласти на постійну комісію міської ради з питань економічної, інвестиційної політики та підприємства </w:t>
      </w:r>
      <w:r w:rsidRPr="00D83209">
        <w:rPr>
          <w:rFonts w:ascii="Times New Roman" w:hAnsi="Times New Roman" w:cs="Times New Roman"/>
          <w:color w:val="auto"/>
          <w:sz w:val="24"/>
          <w:szCs w:val="24"/>
          <w:highlight w:val="white"/>
          <w:lang w:val="uk-UA"/>
        </w:rPr>
        <w:t>(</w:t>
      </w:r>
      <w:r>
        <w:rPr>
          <w:rFonts w:ascii="Times New Roman" w:hAnsi="Times New Roman" w:cs="Times New Roman"/>
          <w:color w:val="auto"/>
          <w:sz w:val="24"/>
          <w:szCs w:val="24"/>
          <w:highlight w:val="white"/>
          <w:lang w:val="uk-UA"/>
        </w:rPr>
        <w:t>Руденка</w:t>
      </w:r>
      <w:r w:rsidRPr="00D83209">
        <w:rPr>
          <w:rFonts w:ascii="Times New Roman" w:hAnsi="Times New Roman" w:cs="Times New Roman"/>
          <w:color w:val="auto"/>
          <w:sz w:val="24"/>
          <w:szCs w:val="24"/>
          <w:highlight w:val="white"/>
          <w:lang w:val="uk-UA"/>
        </w:rPr>
        <w:t>)</w:t>
      </w:r>
    </w:p>
    <w:p w:rsidR="00B31841" w:rsidRDefault="00B31841">
      <w:pPr>
        <w:pStyle w:val="10"/>
        <w:jc w:val="both"/>
        <w:rPr>
          <w:rFonts w:ascii="Times New Roman" w:hAnsi="Times New Roman" w:cs="Times New Roman"/>
          <w:sz w:val="24"/>
          <w:szCs w:val="24"/>
          <w:highlight w:val="white"/>
          <w:lang w:val="uk-UA"/>
        </w:rPr>
      </w:pPr>
    </w:p>
    <w:p w:rsidR="00B31841" w:rsidRDefault="00B31841">
      <w:pPr>
        <w:pStyle w:val="10"/>
        <w:jc w:val="both"/>
        <w:rPr>
          <w:rFonts w:ascii="Times New Roman" w:hAnsi="Times New Roman" w:cs="Times New Roman"/>
          <w:sz w:val="24"/>
          <w:szCs w:val="24"/>
          <w:highlight w:val="white"/>
          <w:lang w:val="uk-UA"/>
        </w:rPr>
      </w:pPr>
    </w:p>
    <w:p w:rsidR="00B31841" w:rsidRDefault="00B31841">
      <w:pPr>
        <w:pStyle w:val="10"/>
        <w:jc w:val="both"/>
        <w:rPr>
          <w:rFonts w:ascii="Times New Roman" w:hAnsi="Times New Roman" w:cs="Times New Roman"/>
          <w:sz w:val="24"/>
          <w:szCs w:val="24"/>
          <w:highlight w:val="white"/>
          <w:lang w:val="uk-UA"/>
        </w:rPr>
      </w:pPr>
    </w:p>
    <w:p w:rsidR="00B31841" w:rsidRPr="008D6F0A" w:rsidRDefault="00B31841" w:rsidP="003D0811">
      <w:pPr>
        <w:pStyle w:val="10"/>
        <w:ind w:firstLine="18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Міський голова </w:t>
      </w:r>
      <w:r>
        <w:rPr>
          <w:rFonts w:ascii="Times New Roman" w:hAnsi="Times New Roman" w:cs="Times New Roman"/>
          <w:sz w:val="24"/>
          <w:szCs w:val="24"/>
          <w:highlight w:val="white"/>
          <w:lang w:val="uk-UA"/>
        </w:rPr>
        <w:tab/>
      </w:r>
      <w:r>
        <w:rPr>
          <w:rFonts w:ascii="Times New Roman" w:hAnsi="Times New Roman" w:cs="Times New Roman"/>
          <w:sz w:val="24"/>
          <w:szCs w:val="24"/>
          <w:highlight w:val="white"/>
          <w:lang w:val="uk-UA"/>
        </w:rPr>
        <w:tab/>
      </w:r>
      <w:r>
        <w:rPr>
          <w:rFonts w:ascii="Times New Roman" w:hAnsi="Times New Roman" w:cs="Times New Roman"/>
          <w:sz w:val="24"/>
          <w:szCs w:val="24"/>
          <w:highlight w:val="white"/>
          <w:lang w:val="uk-UA"/>
        </w:rPr>
        <w:tab/>
      </w:r>
      <w:r>
        <w:rPr>
          <w:rFonts w:ascii="Times New Roman" w:hAnsi="Times New Roman" w:cs="Times New Roman"/>
          <w:sz w:val="24"/>
          <w:szCs w:val="24"/>
          <w:highlight w:val="white"/>
          <w:lang w:val="uk-UA"/>
        </w:rPr>
        <w:tab/>
      </w:r>
      <w:r>
        <w:rPr>
          <w:rFonts w:ascii="Times New Roman" w:hAnsi="Times New Roman" w:cs="Times New Roman"/>
          <w:sz w:val="24"/>
          <w:szCs w:val="24"/>
          <w:highlight w:val="white"/>
          <w:lang w:val="uk-UA"/>
        </w:rPr>
        <w:tab/>
      </w:r>
      <w:r>
        <w:rPr>
          <w:rFonts w:ascii="Times New Roman" w:hAnsi="Times New Roman" w:cs="Times New Roman"/>
          <w:sz w:val="24"/>
          <w:szCs w:val="24"/>
          <w:highlight w:val="white"/>
          <w:lang w:val="uk-UA"/>
        </w:rPr>
        <w:tab/>
      </w:r>
      <w:r>
        <w:rPr>
          <w:rFonts w:ascii="Times New Roman" w:hAnsi="Times New Roman" w:cs="Times New Roman"/>
          <w:sz w:val="24"/>
          <w:szCs w:val="24"/>
          <w:highlight w:val="white"/>
          <w:lang w:val="uk-UA"/>
        </w:rPr>
        <w:tab/>
        <w:t>В.С. Гнатенко</w:t>
      </w: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Pr="00D46BFD" w:rsidRDefault="00B31841" w:rsidP="00D46BFD">
      <w:pPr>
        <w:ind w:left="5772" w:firstLine="708"/>
        <w:jc w:val="both"/>
        <w:rPr>
          <w:rFonts w:ascii="Times New Roman" w:hAnsi="Times New Roman" w:cs="Times New Roman"/>
          <w:sz w:val="24"/>
          <w:szCs w:val="24"/>
          <w:lang w:val="uk-UA"/>
        </w:rPr>
      </w:pPr>
      <w:bookmarkStart w:id="0" w:name="_GoBack"/>
      <w:bookmarkEnd w:id="0"/>
      <w:r w:rsidRPr="00D46BFD">
        <w:rPr>
          <w:rFonts w:ascii="Times New Roman" w:hAnsi="Times New Roman" w:cs="Times New Roman"/>
          <w:sz w:val="24"/>
          <w:szCs w:val="24"/>
          <w:lang w:val="uk-UA"/>
        </w:rPr>
        <w:lastRenderedPageBreak/>
        <w:t>Додаток</w:t>
      </w:r>
      <w:r>
        <w:rPr>
          <w:rFonts w:ascii="Times New Roman" w:hAnsi="Times New Roman" w:cs="Times New Roman"/>
          <w:sz w:val="24"/>
          <w:szCs w:val="24"/>
          <w:lang w:val="uk-UA"/>
        </w:rPr>
        <w:t xml:space="preserve"> </w:t>
      </w:r>
    </w:p>
    <w:p w:rsidR="00B31841" w:rsidRPr="00D46BFD" w:rsidRDefault="00B31841" w:rsidP="00D46BFD">
      <w:pPr>
        <w:jc w:val="both"/>
        <w:rPr>
          <w:rFonts w:ascii="Times New Roman" w:hAnsi="Times New Roman" w:cs="Times New Roman"/>
          <w:sz w:val="24"/>
          <w:szCs w:val="24"/>
          <w:lang w:val="uk-UA"/>
        </w:rPr>
      </w:pP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Pr>
          <w:rFonts w:ascii="Times New Roman" w:hAnsi="Times New Roman" w:cs="Times New Roman"/>
          <w:sz w:val="24"/>
          <w:szCs w:val="24"/>
          <w:lang w:val="uk-UA"/>
        </w:rPr>
        <w:tab/>
      </w:r>
      <w:r w:rsidRPr="00D46BFD">
        <w:rPr>
          <w:rFonts w:ascii="Times New Roman" w:hAnsi="Times New Roman" w:cs="Times New Roman"/>
          <w:sz w:val="24"/>
          <w:szCs w:val="24"/>
          <w:lang w:val="uk-UA"/>
        </w:rPr>
        <w:t>ЗАТВЕРДЖЕНО:</w:t>
      </w:r>
    </w:p>
    <w:p w:rsidR="00B31841" w:rsidRPr="00D46BFD" w:rsidRDefault="00B31841" w:rsidP="00D46BFD">
      <w:pPr>
        <w:jc w:val="both"/>
        <w:rPr>
          <w:rFonts w:ascii="Times New Roman" w:hAnsi="Times New Roman" w:cs="Times New Roman"/>
          <w:sz w:val="24"/>
          <w:szCs w:val="24"/>
          <w:lang w:val="uk-UA"/>
        </w:rPr>
      </w:pP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Pr>
          <w:rFonts w:ascii="Times New Roman" w:hAnsi="Times New Roman" w:cs="Times New Roman"/>
          <w:sz w:val="24"/>
          <w:szCs w:val="24"/>
          <w:lang w:val="uk-UA"/>
        </w:rPr>
        <w:tab/>
      </w:r>
      <w:r w:rsidRPr="00D46BFD">
        <w:rPr>
          <w:rFonts w:ascii="Times New Roman" w:hAnsi="Times New Roman" w:cs="Times New Roman"/>
          <w:sz w:val="24"/>
          <w:szCs w:val="24"/>
          <w:lang w:val="uk-UA"/>
        </w:rPr>
        <w:t>рішенням міської ради</w:t>
      </w:r>
    </w:p>
    <w:p w:rsidR="00B31841" w:rsidRPr="00D46BFD" w:rsidRDefault="00B31841" w:rsidP="00D46BFD">
      <w:pPr>
        <w:jc w:val="both"/>
        <w:rPr>
          <w:rFonts w:ascii="Times New Roman" w:hAnsi="Times New Roman" w:cs="Times New Roman"/>
          <w:sz w:val="24"/>
          <w:szCs w:val="24"/>
          <w:lang w:val="uk-UA"/>
        </w:rPr>
      </w:pP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sidRPr="00D46BFD">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D46BFD">
        <w:rPr>
          <w:rFonts w:ascii="Times New Roman" w:hAnsi="Times New Roman" w:cs="Times New Roman"/>
          <w:sz w:val="24"/>
          <w:szCs w:val="24"/>
          <w:lang w:val="uk-UA"/>
        </w:rPr>
        <w:t>_________ № ____________</w:t>
      </w:r>
    </w:p>
    <w:p w:rsidR="00B31841" w:rsidRPr="00D46BFD" w:rsidRDefault="00B31841">
      <w:pPr>
        <w:pStyle w:val="10"/>
        <w:jc w:val="center"/>
        <w:rPr>
          <w:rFonts w:ascii="Times New Roman" w:hAnsi="Times New Roman" w:cs="Times New Roman"/>
          <w:sz w:val="24"/>
          <w:szCs w:val="24"/>
          <w:highlight w:val="white"/>
          <w:lang w:val="uk-UA"/>
        </w:rPr>
      </w:pPr>
    </w:p>
    <w:p w:rsidR="00B31841" w:rsidRDefault="00B31841">
      <w:pPr>
        <w:pStyle w:val="10"/>
        <w:jc w:val="center"/>
        <w:rPr>
          <w:rFonts w:ascii="Times New Roman" w:hAnsi="Times New Roman" w:cs="Times New Roman"/>
          <w:sz w:val="24"/>
          <w:szCs w:val="24"/>
          <w:highlight w:val="white"/>
          <w:lang w:val="uk-UA"/>
        </w:rPr>
      </w:pPr>
    </w:p>
    <w:p w:rsidR="00B31841" w:rsidRPr="00ED33F1" w:rsidRDefault="00B31841" w:rsidP="00ED33F1">
      <w:pPr>
        <w:pStyle w:val="10"/>
        <w:jc w:val="center"/>
        <w:rPr>
          <w:rFonts w:ascii="Times New Roman" w:hAnsi="Times New Roman" w:cs="Times New Roman"/>
          <w:b/>
          <w:sz w:val="24"/>
          <w:szCs w:val="24"/>
          <w:highlight w:val="white"/>
          <w:lang w:val="uk-UA"/>
        </w:rPr>
      </w:pPr>
      <w:r w:rsidRPr="00ED33F1">
        <w:rPr>
          <w:rFonts w:ascii="Times New Roman" w:hAnsi="Times New Roman" w:cs="Times New Roman"/>
          <w:b/>
          <w:sz w:val="24"/>
          <w:szCs w:val="24"/>
          <w:highlight w:val="white"/>
          <w:lang w:val="uk-UA"/>
        </w:rPr>
        <w:t>Порядок</w:t>
      </w:r>
    </w:p>
    <w:p w:rsidR="00B31841" w:rsidRPr="00ED33F1" w:rsidRDefault="00B31841" w:rsidP="00ED33F1">
      <w:pPr>
        <w:pStyle w:val="10"/>
        <w:jc w:val="center"/>
        <w:rPr>
          <w:rFonts w:ascii="Times New Roman" w:hAnsi="Times New Roman" w:cs="Times New Roman"/>
          <w:b/>
          <w:sz w:val="24"/>
          <w:szCs w:val="24"/>
          <w:highlight w:val="white"/>
          <w:lang w:val="uk-UA"/>
        </w:rPr>
      </w:pPr>
      <w:r w:rsidRPr="00ED33F1">
        <w:rPr>
          <w:rFonts w:ascii="Times New Roman" w:hAnsi="Times New Roman" w:cs="Times New Roman"/>
          <w:b/>
          <w:sz w:val="24"/>
          <w:szCs w:val="24"/>
          <w:highlight w:val="white"/>
          <w:lang w:val="uk-UA"/>
        </w:rPr>
        <w:t>проведення конкурсу на право оренди комунального майна м. Дружківка</w:t>
      </w:r>
    </w:p>
    <w:p w:rsidR="00B31841" w:rsidRDefault="00B31841">
      <w:pPr>
        <w:pStyle w:val="10"/>
        <w:jc w:val="center"/>
        <w:rPr>
          <w:rFonts w:ascii="Times New Roman" w:hAnsi="Times New Roman" w:cs="Times New Roman"/>
          <w:b/>
          <w:sz w:val="24"/>
          <w:szCs w:val="24"/>
          <w:highlight w:val="white"/>
          <w:lang w:val="uk-UA"/>
        </w:rPr>
      </w:pPr>
    </w:p>
    <w:p w:rsidR="00B31841" w:rsidRPr="008D6F0A" w:rsidRDefault="00B31841" w:rsidP="002B45A6">
      <w:pPr>
        <w:pStyle w:val="10"/>
        <w:jc w:val="center"/>
        <w:rPr>
          <w:rFonts w:ascii="Times New Roman" w:hAnsi="Times New Roman" w:cs="Times New Roman"/>
          <w:b/>
          <w:sz w:val="24"/>
          <w:szCs w:val="24"/>
          <w:highlight w:val="white"/>
          <w:lang w:val="uk-UA"/>
        </w:rPr>
      </w:pPr>
      <w:r w:rsidRPr="008D6F0A">
        <w:rPr>
          <w:rFonts w:ascii="Times New Roman" w:hAnsi="Times New Roman" w:cs="Times New Roman"/>
          <w:b/>
          <w:sz w:val="24"/>
          <w:szCs w:val="24"/>
          <w:highlight w:val="white"/>
          <w:lang w:val="uk-UA"/>
        </w:rPr>
        <w:t>І. Загальні положення.</w:t>
      </w:r>
    </w:p>
    <w:p w:rsidR="00B31841" w:rsidRPr="008D6F0A" w:rsidRDefault="00B31841">
      <w:pPr>
        <w:pStyle w:val="10"/>
        <w:spacing w:line="240" w:lineRule="auto"/>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 xml:space="preserve">Наведені нижче терміни у цьому </w:t>
      </w:r>
      <w:r>
        <w:rPr>
          <w:rFonts w:ascii="Times New Roman" w:hAnsi="Times New Roman" w:cs="Times New Roman"/>
          <w:sz w:val="24"/>
          <w:szCs w:val="24"/>
          <w:highlight w:val="white"/>
          <w:lang w:val="uk-UA"/>
        </w:rPr>
        <w:t>Порядку</w:t>
      </w:r>
      <w:r w:rsidRPr="008D6F0A">
        <w:rPr>
          <w:rFonts w:ascii="Times New Roman" w:hAnsi="Times New Roman" w:cs="Times New Roman"/>
          <w:sz w:val="24"/>
          <w:szCs w:val="24"/>
          <w:highlight w:val="white"/>
          <w:lang w:val="uk-UA"/>
        </w:rPr>
        <w:t xml:space="preserve"> вживаються у такому значенні:</w:t>
      </w:r>
    </w:p>
    <w:p w:rsidR="00B31841" w:rsidRPr="008D6F0A" w:rsidRDefault="00B31841">
      <w:pPr>
        <w:pStyle w:val="10"/>
        <w:spacing w:line="240" w:lineRule="auto"/>
        <w:jc w:val="both"/>
        <w:rPr>
          <w:rFonts w:ascii="Times New Roman" w:hAnsi="Times New Roman" w:cs="Times New Roman"/>
          <w:sz w:val="24"/>
          <w:szCs w:val="24"/>
          <w:highlight w:val="white"/>
          <w:lang w:val="uk-UA"/>
        </w:rPr>
      </w:pPr>
      <w:r w:rsidRPr="008D6F0A">
        <w:rPr>
          <w:rFonts w:ascii="Times New Roman" w:hAnsi="Times New Roman" w:cs="Times New Roman"/>
          <w:b/>
          <w:sz w:val="24"/>
          <w:szCs w:val="24"/>
          <w:highlight w:val="white"/>
          <w:lang w:val="uk-UA"/>
        </w:rPr>
        <w:t xml:space="preserve">конкурс на право оренди комунального майна - </w:t>
      </w:r>
      <w:r w:rsidRPr="008D6F0A">
        <w:rPr>
          <w:rFonts w:ascii="Times New Roman" w:hAnsi="Times New Roman" w:cs="Times New Roman"/>
          <w:sz w:val="24"/>
          <w:szCs w:val="24"/>
          <w:highlight w:val="white"/>
          <w:lang w:val="uk-UA"/>
        </w:rPr>
        <w:t xml:space="preserve">процедура визначення переможця, що запропонував найбільший розмір орендної плати, погодився на умови орендодавця та якому надається право на оренду комунального майна, що виставлено на конкурс. </w:t>
      </w:r>
    </w:p>
    <w:p w:rsidR="00B31841" w:rsidRPr="008D6F0A" w:rsidRDefault="00B31841">
      <w:pPr>
        <w:pStyle w:val="10"/>
        <w:spacing w:line="240" w:lineRule="auto"/>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 xml:space="preserve">Конкурс на право оренди комунального майна відбувається шляхом проведення публічних торгів (аукціону) в електронній торговій системі </w:t>
      </w:r>
      <w:proofErr w:type="spellStart"/>
      <w:r w:rsidRPr="008D6F0A">
        <w:rPr>
          <w:rFonts w:ascii="Times New Roman" w:hAnsi="Times New Roman" w:cs="Times New Roman"/>
          <w:sz w:val="24"/>
          <w:szCs w:val="24"/>
          <w:highlight w:val="white"/>
          <w:lang w:val="uk-UA"/>
        </w:rPr>
        <w:t>Prozorro.Продажі</w:t>
      </w:r>
      <w:proofErr w:type="spellEnd"/>
      <w:r w:rsidRPr="008D6F0A">
        <w:rPr>
          <w:rFonts w:ascii="Times New Roman" w:hAnsi="Times New Roman" w:cs="Times New Roman"/>
          <w:sz w:val="24"/>
          <w:szCs w:val="24"/>
          <w:highlight w:val="white"/>
          <w:lang w:val="uk-UA"/>
        </w:rPr>
        <w:t>.</w:t>
      </w:r>
    </w:p>
    <w:p w:rsidR="00B31841" w:rsidRDefault="00B31841">
      <w:pPr>
        <w:pStyle w:val="10"/>
        <w:spacing w:line="240" w:lineRule="auto"/>
        <w:jc w:val="both"/>
        <w:rPr>
          <w:rFonts w:ascii="Times New Roman" w:hAnsi="Times New Roman" w:cs="Times New Roman"/>
          <w:sz w:val="24"/>
          <w:szCs w:val="24"/>
          <w:highlight w:val="white"/>
          <w:lang w:val="uk-UA"/>
        </w:rPr>
      </w:pPr>
      <w:r w:rsidRPr="008D6F0A">
        <w:rPr>
          <w:rFonts w:ascii="Times New Roman" w:hAnsi="Times New Roman" w:cs="Times New Roman"/>
          <w:b/>
          <w:sz w:val="24"/>
          <w:szCs w:val="24"/>
          <w:highlight w:val="white"/>
          <w:lang w:val="uk-UA"/>
        </w:rPr>
        <w:t>замовник</w:t>
      </w:r>
      <w:r w:rsidRPr="008D6F0A">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lang w:val="uk-UA"/>
        </w:rPr>
        <w:t>–</w:t>
      </w:r>
      <w:r w:rsidRPr="008D6F0A">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lang w:val="uk-UA"/>
        </w:rPr>
        <w:t>Дружківська міська рада в особі міського голови, виконавчі органи міськради, підприємства та установи, яким делеговані відповідні повноваження. Від імені територіальної  громади м. Дружківка, повноваження орендодавця нерухомого майна та окремого індивідуального визначеного майна здійснюють підприємства та установи, на балансі яких знаходяться об’єкти оренди, відповідно до діючого законодавства;</w:t>
      </w:r>
    </w:p>
    <w:p w:rsidR="00B31841" w:rsidRPr="008D6F0A" w:rsidRDefault="00B31841">
      <w:pPr>
        <w:pStyle w:val="10"/>
        <w:spacing w:line="240" w:lineRule="auto"/>
        <w:jc w:val="both"/>
        <w:rPr>
          <w:rFonts w:ascii="Times New Roman" w:hAnsi="Times New Roman" w:cs="Times New Roman"/>
          <w:sz w:val="24"/>
          <w:szCs w:val="24"/>
          <w:highlight w:val="white"/>
          <w:lang w:val="uk-UA"/>
        </w:rPr>
      </w:pPr>
      <w:r w:rsidRPr="008D6F0A">
        <w:rPr>
          <w:rFonts w:ascii="Times New Roman" w:hAnsi="Times New Roman" w:cs="Times New Roman"/>
          <w:b/>
          <w:sz w:val="24"/>
          <w:szCs w:val="24"/>
          <w:highlight w:val="white"/>
          <w:lang w:val="uk-UA"/>
        </w:rPr>
        <w:t xml:space="preserve">електронна торгова система </w:t>
      </w:r>
      <w:proofErr w:type="spellStart"/>
      <w:r w:rsidRPr="008D6F0A">
        <w:rPr>
          <w:rFonts w:ascii="Times New Roman" w:hAnsi="Times New Roman" w:cs="Times New Roman"/>
          <w:b/>
          <w:sz w:val="24"/>
          <w:szCs w:val="24"/>
          <w:highlight w:val="white"/>
          <w:lang w:val="uk-UA"/>
        </w:rPr>
        <w:t>Prozorro.Продажі</w:t>
      </w:r>
      <w:proofErr w:type="spellEnd"/>
      <w:r w:rsidRPr="008D6F0A">
        <w:rPr>
          <w:rFonts w:ascii="Times New Roman" w:hAnsi="Times New Roman" w:cs="Times New Roman"/>
          <w:b/>
          <w:sz w:val="24"/>
          <w:szCs w:val="24"/>
          <w:highlight w:val="white"/>
          <w:lang w:val="uk-UA"/>
        </w:rPr>
        <w:t xml:space="preserve"> (ЕТС) – </w:t>
      </w:r>
      <w:r w:rsidRPr="008D6F0A">
        <w:rPr>
          <w:rFonts w:ascii="Times New Roman" w:hAnsi="Times New Roman" w:cs="Times New Roman"/>
          <w:sz w:val="24"/>
          <w:szCs w:val="24"/>
          <w:highlight w:val="white"/>
          <w:lang w:val="uk-UA"/>
        </w:rPr>
        <w:t>інформаційно-телекомунікаційна система, що забезпечує можливість створення, розміщення, оприлюднення та обмін інформацією і документами в електронному вигляді, необхідної для проведення публічних  торгів.</w:t>
      </w:r>
    </w:p>
    <w:p w:rsidR="00B31841" w:rsidRPr="008D6F0A" w:rsidRDefault="00B31841">
      <w:pPr>
        <w:pStyle w:val="10"/>
        <w:widowControl w:val="0"/>
        <w:spacing w:line="240" w:lineRule="auto"/>
        <w:ind w:right="-15"/>
        <w:jc w:val="both"/>
        <w:rPr>
          <w:rFonts w:ascii="Times New Roman" w:hAnsi="Times New Roman" w:cs="Times New Roman"/>
          <w:sz w:val="24"/>
          <w:szCs w:val="24"/>
          <w:lang w:val="uk-UA"/>
        </w:rPr>
      </w:pPr>
      <w:r w:rsidRPr="008D6F0A">
        <w:rPr>
          <w:rFonts w:ascii="Times New Roman" w:hAnsi="Times New Roman" w:cs="Times New Roman"/>
          <w:b/>
          <w:sz w:val="24"/>
          <w:szCs w:val="24"/>
          <w:lang w:val="uk-UA"/>
        </w:rPr>
        <w:t>договір щодо організації конкурсу на право оренди комунального майна</w:t>
      </w:r>
      <w:r w:rsidRPr="008D6F0A">
        <w:rPr>
          <w:rFonts w:ascii="Times New Roman" w:hAnsi="Times New Roman" w:cs="Times New Roman"/>
          <w:sz w:val="24"/>
          <w:szCs w:val="24"/>
          <w:lang w:val="uk-UA"/>
        </w:rPr>
        <w:t xml:space="preserve"> – договір між суб’єктом господарювання, що має наміри здійснювати продаж майна (активів) шляхом проведення електронних торгів (аукціонів) із використанням ЕТС  та організатором електронних торгів (аукціонів);</w:t>
      </w:r>
    </w:p>
    <w:p w:rsidR="00B31841" w:rsidRPr="008D6F0A" w:rsidRDefault="00B31841">
      <w:pPr>
        <w:pStyle w:val="10"/>
        <w:spacing w:line="240" w:lineRule="auto"/>
        <w:jc w:val="both"/>
        <w:rPr>
          <w:rFonts w:ascii="Times New Roman" w:hAnsi="Times New Roman" w:cs="Times New Roman"/>
          <w:sz w:val="24"/>
          <w:szCs w:val="24"/>
          <w:lang w:val="uk-UA"/>
        </w:rPr>
      </w:pPr>
      <w:r w:rsidRPr="008D6F0A">
        <w:rPr>
          <w:rFonts w:ascii="Times New Roman" w:hAnsi="Times New Roman" w:cs="Times New Roman"/>
          <w:b/>
          <w:sz w:val="24"/>
          <w:szCs w:val="24"/>
          <w:highlight w:val="white"/>
          <w:lang w:val="uk-UA"/>
        </w:rPr>
        <w:t>адміністратор</w:t>
      </w:r>
      <w:r w:rsidRPr="008D6F0A">
        <w:rPr>
          <w:rFonts w:ascii="Times New Roman" w:hAnsi="Times New Roman" w:cs="Times New Roman"/>
          <w:sz w:val="24"/>
          <w:szCs w:val="24"/>
          <w:highlight w:val="white"/>
          <w:lang w:val="uk-UA"/>
        </w:rPr>
        <w:t xml:space="preserve"> – юридична особа, що володіє центральною базою даних електронної торгової системи </w:t>
      </w:r>
      <w:proofErr w:type="spellStart"/>
      <w:r w:rsidRPr="008D6F0A">
        <w:rPr>
          <w:rFonts w:ascii="Times New Roman" w:hAnsi="Times New Roman" w:cs="Times New Roman"/>
          <w:sz w:val="24"/>
          <w:szCs w:val="24"/>
          <w:highlight w:val="white"/>
          <w:lang w:val="uk-UA"/>
        </w:rPr>
        <w:t>Prozorro.Продажі</w:t>
      </w:r>
      <w:proofErr w:type="spellEnd"/>
      <w:r w:rsidRPr="008D6F0A">
        <w:rPr>
          <w:rFonts w:ascii="Times New Roman" w:hAnsi="Times New Roman" w:cs="Times New Roman"/>
          <w:sz w:val="24"/>
          <w:szCs w:val="24"/>
          <w:highlight w:val="white"/>
          <w:lang w:val="uk-UA"/>
        </w:rPr>
        <w:t xml:space="preserve"> та  забезпечує функціонування електронної торгової системи </w:t>
      </w:r>
      <w:proofErr w:type="spellStart"/>
      <w:r w:rsidRPr="008D6F0A">
        <w:rPr>
          <w:rFonts w:ascii="Times New Roman" w:hAnsi="Times New Roman" w:cs="Times New Roman"/>
          <w:sz w:val="24"/>
          <w:szCs w:val="24"/>
          <w:highlight w:val="white"/>
          <w:lang w:val="uk-UA"/>
        </w:rPr>
        <w:t>Prozorro.Продажі</w:t>
      </w:r>
      <w:proofErr w:type="spellEnd"/>
      <w:r w:rsidRPr="008D6F0A">
        <w:rPr>
          <w:rFonts w:ascii="Times New Roman" w:hAnsi="Times New Roman" w:cs="Times New Roman"/>
          <w:sz w:val="24"/>
          <w:szCs w:val="24"/>
          <w:highlight w:val="white"/>
          <w:lang w:val="uk-UA"/>
        </w:rPr>
        <w:t>;</w:t>
      </w:r>
    </w:p>
    <w:p w:rsidR="00B31841" w:rsidRPr="008D6F0A" w:rsidRDefault="00B31841">
      <w:pPr>
        <w:pStyle w:val="10"/>
        <w:widowControl w:val="0"/>
        <w:spacing w:line="240" w:lineRule="auto"/>
        <w:jc w:val="both"/>
        <w:rPr>
          <w:rFonts w:ascii="Times New Roman" w:hAnsi="Times New Roman" w:cs="Times New Roman"/>
          <w:b/>
          <w:sz w:val="24"/>
          <w:szCs w:val="24"/>
          <w:highlight w:val="white"/>
          <w:lang w:val="uk-UA"/>
        </w:rPr>
      </w:pPr>
      <w:r w:rsidRPr="008D6F0A">
        <w:rPr>
          <w:rFonts w:ascii="Times New Roman" w:hAnsi="Times New Roman" w:cs="Times New Roman"/>
          <w:b/>
          <w:sz w:val="24"/>
          <w:szCs w:val="24"/>
          <w:highlight w:val="white"/>
          <w:lang w:val="uk-UA"/>
        </w:rPr>
        <w:t xml:space="preserve">оголошення щодо проведення конкурсу на право оренди комунального майна (оголошення) - </w:t>
      </w:r>
      <w:r w:rsidRPr="008D6F0A">
        <w:rPr>
          <w:rFonts w:ascii="Times New Roman" w:hAnsi="Times New Roman" w:cs="Times New Roman"/>
          <w:sz w:val="24"/>
          <w:szCs w:val="24"/>
          <w:highlight w:val="white"/>
          <w:lang w:val="uk-UA"/>
        </w:rPr>
        <w:t>відомості та</w:t>
      </w:r>
      <w:r w:rsidRPr="008D6F0A">
        <w:rPr>
          <w:rFonts w:ascii="Times New Roman" w:hAnsi="Times New Roman" w:cs="Times New Roman"/>
          <w:b/>
          <w:sz w:val="24"/>
          <w:szCs w:val="24"/>
          <w:highlight w:val="white"/>
          <w:lang w:val="uk-UA"/>
        </w:rPr>
        <w:t xml:space="preserve">  </w:t>
      </w:r>
      <w:r w:rsidRPr="008D6F0A">
        <w:rPr>
          <w:rFonts w:ascii="Times New Roman" w:hAnsi="Times New Roman" w:cs="Times New Roman"/>
          <w:sz w:val="24"/>
          <w:szCs w:val="24"/>
          <w:highlight w:val="white"/>
          <w:lang w:val="uk-UA"/>
        </w:rPr>
        <w:t>інформація, що містять дані про  майно, що надається в оренду та умови надання такого майна в оренду, що публікується у ЕТС та на веб-сайтах організаторів електронних торгів;</w:t>
      </w:r>
    </w:p>
    <w:p w:rsidR="00B31841" w:rsidRPr="008D6F0A" w:rsidRDefault="00B31841">
      <w:pPr>
        <w:pStyle w:val="10"/>
        <w:spacing w:line="240" w:lineRule="auto"/>
        <w:jc w:val="both"/>
        <w:rPr>
          <w:rFonts w:ascii="Times New Roman" w:hAnsi="Times New Roman" w:cs="Times New Roman"/>
          <w:sz w:val="24"/>
          <w:szCs w:val="24"/>
          <w:highlight w:val="white"/>
          <w:lang w:val="uk-UA"/>
        </w:rPr>
      </w:pPr>
      <w:r w:rsidRPr="008D6F0A">
        <w:rPr>
          <w:rFonts w:ascii="Times New Roman" w:hAnsi="Times New Roman" w:cs="Times New Roman"/>
          <w:b/>
          <w:sz w:val="24"/>
          <w:szCs w:val="24"/>
          <w:highlight w:val="white"/>
          <w:lang w:val="uk-UA"/>
        </w:rPr>
        <w:t>оренда комунального майна</w:t>
      </w:r>
      <w:r w:rsidRPr="008D6F0A">
        <w:rPr>
          <w:rFonts w:ascii="Times New Roman" w:hAnsi="Times New Roman" w:cs="Times New Roman"/>
          <w:sz w:val="24"/>
          <w:szCs w:val="24"/>
          <w:highlight w:val="white"/>
          <w:lang w:val="uk-UA"/>
        </w:rPr>
        <w:t xml:space="preserve"> -  засноване   на  договорі  строкове  платне користування   комунальним майном, необхідним орендареві для здійснення підприємницької та іншої діяльності;</w:t>
      </w:r>
    </w:p>
    <w:p w:rsidR="00B31841" w:rsidRPr="008D6F0A" w:rsidRDefault="00B31841">
      <w:pPr>
        <w:pStyle w:val="10"/>
        <w:spacing w:line="240" w:lineRule="auto"/>
        <w:jc w:val="both"/>
        <w:rPr>
          <w:rFonts w:ascii="Times New Roman" w:hAnsi="Times New Roman" w:cs="Times New Roman"/>
          <w:sz w:val="24"/>
          <w:szCs w:val="24"/>
          <w:highlight w:val="white"/>
          <w:lang w:val="uk-UA"/>
        </w:rPr>
      </w:pPr>
      <w:r w:rsidRPr="008D6F0A">
        <w:rPr>
          <w:rFonts w:ascii="Times New Roman" w:hAnsi="Times New Roman" w:cs="Times New Roman"/>
          <w:b/>
          <w:sz w:val="24"/>
          <w:szCs w:val="24"/>
          <w:highlight w:val="white"/>
          <w:lang w:val="uk-UA"/>
        </w:rPr>
        <w:t>організатор публічних торгів (аукціонів)</w:t>
      </w:r>
      <w:r w:rsidRPr="008D6F0A">
        <w:rPr>
          <w:rFonts w:ascii="Times New Roman" w:hAnsi="Times New Roman" w:cs="Times New Roman"/>
          <w:sz w:val="24"/>
          <w:szCs w:val="24"/>
          <w:highlight w:val="white"/>
          <w:lang w:val="uk-UA"/>
        </w:rPr>
        <w:t xml:space="preserve"> - юридична особа, зареєстрована в установленому законом порядку на території України, що має право на використання електронного майданчика, який підключено до електронної торгової системи </w:t>
      </w:r>
      <w:proofErr w:type="spellStart"/>
      <w:r w:rsidRPr="008D6F0A">
        <w:rPr>
          <w:rFonts w:ascii="Times New Roman" w:hAnsi="Times New Roman" w:cs="Times New Roman"/>
          <w:sz w:val="24"/>
          <w:szCs w:val="24"/>
          <w:lang w:val="uk-UA"/>
        </w:rPr>
        <w:t>Prozorro.Продажі</w:t>
      </w:r>
      <w:proofErr w:type="spellEnd"/>
      <w:r w:rsidRPr="008D6F0A">
        <w:rPr>
          <w:rFonts w:ascii="Times New Roman" w:hAnsi="Times New Roman" w:cs="Times New Roman"/>
          <w:sz w:val="24"/>
          <w:szCs w:val="24"/>
          <w:highlight w:val="white"/>
          <w:lang w:val="uk-UA"/>
        </w:rPr>
        <w:t>;</w:t>
      </w:r>
    </w:p>
    <w:p w:rsidR="00B31841" w:rsidRPr="008D6F0A" w:rsidRDefault="00B31841">
      <w:pPr>
        <w:pStyle w:val="10"/>
        <w:spacing w:line="240" w:lineRule="auto"/>
        <w:jc w:val="both"/>
        <w:rPr>
          <w:rFonts w:ascii="Times New Roman" w:hAnsi="Times New Roman" w:cs="Times New Roman"/>
          <w:sz w:val="24"/>
          <w:szCs w:val="24"/>
          <w:highlight w:val="white"/>
          <w:lang w:val="uk-UA"/>
        </w:rPr>
      </w:pPr>
      <w:r w:rsidRPr="008D6F0A">
        <w:rPr>
          <w:rFonts w:ascii="Times New Roman" w:hAnsi="Times New Roman" w:cs="Times New Roman"/>
          <w:b/>
          <w:sz w:val="24"/>
          <w:szCs w:val="24"/>
          <w:highlight w:val="white"/>
          <w:lang w:val="uk-UA"/>
        </w:rPr>
        <w:t>публічні торги (аукціон)</w:t>
      </w:r>
      <w:r w:rsidRPr="008D6F0A">
        <w:rPr>
          <w:rFonts w:ascii="Times New Roman" w:hAnsi="Times New Roman" w:cs="Times New Roman"/>
          <w:sz w:val="24"/>
          <w:szCs w:val="24"/>
          <w:highlight w:val="white"/>
          <w:lang w:val="uk-UA"/>
        </w:rPr>
        <w:t xml:space="preserve"> – спосіб проведення конкурсу на право оренди комунального майна </w:t>
      </w:r>
      <w:r w:rsidRPr="008D6F0A">
        <w:rPr>
          <w:rFonts w:ascii="Times New Roman" w:hAnsi="Times New Roman" w:cs="Times New Roman"/>
          <w:sz w:val="24"/>
          <w:szCs w:val="24"/>
          <w:lang w:val="uk-UA"/>
        </w:rPr>
        <w:t xml:space="preserve">шляхом проведення електронних торгів (аукціонів) у ЕТС </w:t>
      </w:r>
      <w:proofErr w:type="spellStart"/>
      <w:r w:rsidRPr="008D6F0A">
        <w:rPr>
          <w:rFonts w:ascii="Times New Roman" w:hAnsi="Times New Roman" w:cs="Times New Roman"/>
          <w:sz w:val="24"/>
          <w:szCs w:val="24"/>
          <w:lang w:val="uk-UA"/>
        </w:rPr>
        <w:t>Prozorro.Продажі</w:t>
      </w:r>
      <w:proofErr w:type="spellEnd"/>
      <w:r w:rsidRPr="008D6F0A">
        <w:rPr>
          <w:rFonts w:ascii="Times New Roman" w:hAnsi="Times New Roman" w:cs="Times New Roman"/>
          <w:sz w:val="24"/>
          <w:szCs w:val="24"/>
          <w:lang w:val="uk-UA"/>
        </w:rPr>
        <w:t xml:space="preserve"> через  електронні майданчики. </w:t>
      </w:r>
      <w:r w:rsidRPr="008D6F0A">
        <w:rPr>
          <w:rFonts w:ascii="Times New Roman" w:hAnsi="Times New Roman" w:cs="Times New Roman"/>
          <w:sz w:val="24"/>
          <w:szCs w:val="24"/>
          <w:highlight w:val="white"/>
          <w:lang w:val="uk-UA"/>
        </w:rPr>
        <w:t>За результатами конкурсу орендарем комунального майна стає особа, що в ході публічних торгів запропонувала за нього найвищу ціну та погоджується на умови орендодавця.</w:t>
      </w:r>
    </w:p>
    <w:p w:rsidR="00B31841" w:rsidRPr="008D6F0A" w:rsidRDefault="00B31841" w:rsidP="008C771D">
      <w:pPr>
        <w:pStyle w:val="10"/>
        <w:spacing w:line="240" w:lineRule="auto"/>
        <w:ind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Інші терміни, які використовуються у цьому Порядку, вживаються у значеннях, визначених відповідними нормативно-правовими актами, що регулюють питання управління майном, його оцінки та бухгалтерського обліку.</w:t>
      </w:r>
    </w:p>
    <w:p w:rsidR="00B31841" w:rsidRPr="008D6F0A" w:rsidRDefault="00B31841">
      <w:pPr>
        <w:pStyle w:val="10"/>
        <w:spacing w:line="240" w:lineRule="auto"/>
        <w:jc w:val="both"/>
        <w:rPr>
          <w:rFonts w:ascii="Times New Roman" w:hAnsi="Times New Roman" w:cs="Times New Roman"/>
          <w:b/>
          <w:sz w:val="24"/>
          <w:szCs w:val="24"/>
          <w:highlight w:val="white"/>
          <w:lang w:val="uk-UA"/>
        </w:rPr>
      </w:pPr>
    </w:p>
    <w:p w:rsidR="00B31841" w:rsidRPr="008D6F0A" w:rsidRDefault="00B31841" w:rsidP="008C771D">
      <w:pPr>
        <w:pStyle w:val="10"/>
        <w:numPr>
          <w:ilvl w:val="0"/>
          <w:numId w:val="11"/>
        </w:numPr>
        <w:tabs>
          <w:tab w:val="clear" w:pos="1080"/>
          <w:tab w:val="num" w:pos="0"/>
        </w:tabs>
        <w:spacing w:line="240" w:lineRule="auto"/>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lastRenderedPageBreak/>
        <w:t xml:space="preserve">Цей Порядок визначає процедуру проведення конкурсу на право оренди </w:t>
      </w:r>
      <w:r>
        <w:rPr>
          <w:rFonts w:ascii="Times New Roman" w:hAnsi="Times New Roman" w:cs="Times New Roman"/>
          <w:sz w:val="24"/>
          <w:szCs w:val="24"/>
          <w:highlight w:val="white"/>
          <w:lang w:val="uk-UA"/>
        </w:rPr>
        <w:t>комунального майна</w:t>
      </w:r>
      <w:r w:rsidRPr="008D6F0A">
        <w:rPr>
          <w:rFonts w:ascii="Times New Roman" w:hAnsi="Times New Roman" w:cs="Times New Roman"/>
          <w:sz w:val="24"/>
          <w:szCs w:val="24"/>
          <w:highlight w:val="white"/>
          <w:lang w:val="uk-UA"/>
        </w:rPr>
        <w:t xml:space="preserve">, що є комунальною власністю територіальної громади </w:t>
      </w:r>
      <w:r>
        <w:rPr>
          <w:rFonts w:ascii="Times New Roman" w:hAnsi="Times New Roman" w:cs="Times New Roman"/>
          <w:sz w:val="24"/>
          <w:szCs w:val="24"/>
          <w:highlight w:val="white"/>
          <w:lang w:val="uk-UA"/>
        </w:rPr>
        <w:t>м. Дружківка</w:t>
      </w:r>
      <w:r w:rsidRPr="008D6F0A">
        <w:rPr>
          <w:rFonts w:ascii="Times New Roman" w:hAnsi="Times New Roman" w:cs="Times New Roman"/>
          <w:sz w:val="24"/>
          <w:szCs w:val="24"/>
          <w:highlight w:val="white"/>
          <w:lang w:val="uk-UA"/>
        </w:rPr>
        <w:t xml:space="preserve"> відповідно до ч.6 статті 9 Закону України «Про оренду державного та комунального майна». </w:t>
      </w:r>
    </w:p>
    <w:p w:rsidR="00B31841" w:rsidRPr="008D6F0A" w:rsidRDefault="00B31841" w:rsidP="008C771D">
      <w:pPr>
        <w:pStyle w:val="10"/>
        <w:numPr>
          <w:ilvl w:val="0"/>
          <w:numId w:val="11"/>
        </w:numPr>
        <w:tabs>
          <w:tab w:val="clear" w:pos="1080"/>
          <w:tab w:val="num" w:pos="0"/>
        </w:tabs>
        <w:spacing w:line="240" w:lineRule="auto"/>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 xml:space="preserve">Даний Порядок поширюється на майно, що перебуває у комунальній власності територіальної громади </w:t>
      </w:r>
      <w:r>
        <w:rPr>
          <w:rFonts w:ascii="Times New Roman" w:hAnsi="Times New Roman" w:cs="Times New Roman"/>
          <w:sz w:val="24"/>
          <w:szCs w:val="24"/>
          <w:highlight w:val="white"/>
          <w:lang w:val="uk-UA"/>
        </w:rPr>
        <w:t>м. Дружківка</w:t>
      </w:r>
      <w:r w:rsidRPr="008D6F0A">
        <w:rPr>
          <w:rFonts w:ascii="Times New Roman" w:hAnsi="Times New Roman" w:cs="Times New Roman"/>
          <w:sz w:val="24"/>
          <w:szCs w:val="24"/>
          <w:highlight w:val="white"/>
          <w:lang w:val="uk-UA"/>
        </w:rPr>
        <w:t>, а саме на:</w:t>
      </w:r>
    </w:p>
    <w:p w:rsidR="00B31841" w:rsidRPr="008D6F0A" w:rsidRDefault="00B31841" w:rsidP="003900FC">
      <w:pPr>
        <w:pStyle w:val="10"/>
        <w:tabs>
          <w:tab w:val="num" w:pos="1080"/>
          <w:tab w:val="num" w:pos="1800"/>
        </w:tabs>
        <w:spacing w:line="240" w:lineRule="auto"/>
        <w:ind w:firstLine="54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Pr="008D6F0A">
        <w:rPr>
          <w:rFonts w:ascii="Times New Roman" w:hAnsi="Times New Roman" w:cs="Times New Roman"/>
          <w:sz w:val="24"/>
          <w:szCs w:val="24"/>
          <w:highlight w:val="white"/>
          <w:lang w:val="uk-UA"/>
        </w:rPr>
        <w:t>цілісні майнові комплекси підприємств, установ, організацій, їх структурні підрозділи ч(філії, цехи, дільниці);</w:t>
      </w:r>
    </w:p>
    <w:p w:rsidR="00B31841" w:rsidRPr="008D6F0A" w:rsidRDefault="00B31841" w:rsidP="003900FC">
      <w:pPr>
        <w:pStyle w:val="10"/>
        <w:tabs>
          <w:tab w:val="num" w:pos="1080"/>
          <w:tab w:val="num" w:pos="1800"/>
        </w:tabs>
        <w:spacing w:line="240" w:lineRule="auto"/>
        <w:ind w:firstLine="54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Pr="008D6F0A">
        <w:rPr>
          <w:rFonts w:ascii="Times New Roman" w:hAnsi="Times New Roman" w:cs="Times New Roman"/>
          <w:sz w:val="24"/>
          <w:szCs w:val="24"/>
          <w:highlight w:val="white"/>
          <w:lang w:val="uk-UA"/>
        </w:rPr>
        <w:t>нерухоме майно (будівлі, споруди, приміщення);</w:t>
      </w:r>
    </w:p>
    <w:p w:rsidR="00B31841" w:rsidRPr="008D6F0A" w:rsidRDefault="00B31841" w:rsidP="003900FC">
      <w:pPr>
        <w:pStyle w:val="10"/>
        <w:tabs>
          <w:tab w:val="num" w:pos="1080"/>
          <w:tab w:val="num" w:pos="1800"/>
        </w:tabs>
        <w:spacing w:line="240" w:lineRule="auto"/>
        <w:ind w:firstLine="54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Pr="008D6F0A">
        <w:rPr>
          <w:rFonts w:ascii="Times New Roman" w:hAnsi="Times New Roman" w:cs="Times New Roman"/>
          <w:sz w:val="24"/>
          <w:szCs w:val="24"/>
          <w:highlight w:val="white"/>
          <w:lang w:val="uk-UA"/>
        </w:rPr>
        <w:t>індивідуально визначене майно (транспортні засоби, технологічне обладнання, устаткування, тощо), за виключенням об’єктів, визначених частиною другою статті 4 Закону України «Про оренду державного та комунального майна».</w:t>
      </w:r>
    </w:p>
    <w:p w:rsidR="00B31841" w:rsidRPr="008D6F0A" w:rsidRDefault="00B31841" w:rsidP="008C771D">
      <w:pPr>
        <w:pStyle w:val="10"/>
        <w:numPr>
          <w:ilvl w:val="0"/>
          <w:numId w:val="11"/>
        </w:numPr>
        <w:tabs>
          <w:tab w:val="clear" w:pos="1080"/>
          <w:tab w:val="num" w:pos="0"/>
        </w:tabs>
        <w:spacing w:line="240" w:lineRule="auto"/>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Конкурс на право оренди комунального майна (далі - Конкурс) оголошується орендодавцем у випадках, визначених Законом України «Про оренду державного та комунального майна». Конкурс відбувається шляхом проведення публічних торгів (аукціону) з метою отримання найбільшої пропозиції орендної плати за умови погодження з умовами, що були викладені орендодавцем у оголошенні про конкурс.</w:t>
      </w:r>
    </w:p>
    <w:p w:rsidR="00B31841" w:rsidRPr="008D6F0A" w:rsidRDefault="00B31841" w:rsidP="008C771D">
      <w:pPr>
        <w:pStyle w:val="10"/>
        <w:numPr>
          <w:ilvl w:val="0"/>
          <w:numId w:val="11"/>
        </w:numPr>
        <w:tabs>
          <w:tab w:val="clear" w:pos="1080"/>
          <w:tab w:val="num" w:pos="0"/>
        </w:tabs>
        <w:spacing w:line="240" w:lineRule="auto"/>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Інші терміни, наведені у Порядку, вживаються у значенні Закону України «Про оренду державного та комунального майна» та інших нормативно-правових актів.</w:t>
      </w:r>
    </w:p>
    <w:p w:rsidR="00B31841" w:rsidRPr="008D6F0A" w:rsidRDefault="00B31841" w:rsidP="00DD58DF">
      <w:pPr>
        <w:pStyle w:val="10"/>
        <w:tabs>
          <w:tab w:val="num" w:pos="0"/>
        </w:tabs>
        <w:ind w:firstLine="360"/>
        <w:jc w:val="center"/>
        <w:rPr>
          <w:rFonts w:ascii="Times New Roman" w:hAnsi="Times New Roman" w:cs="Times New Roman"/>
          <w:b/>
          <w:sz w:val="24"/>
          <w:szCs w:val="24"/>
          <w:highlight w:val="white"/>
          <w:lang w:val="uk-UA"/>
        </w:rPr>
      </w:pPr>
    </w:p>
    <w:p w:rsidR="00B31841" w:rsidRPr="008D6F0A" w:rsidRDefault="00B31841">
      <w:pPr>
        <w:pStyle w:val="10"/>
        <w:jc w:val="center"/>
        <w:rPr>
          <w:rFonts w:ascii="Times New Roman" w:hAnsi="Times New Roman" w:cs="Times New Roman"/>
          <w:b/>
          <w:sz w:val="24"/>
          <w:szCs w:val="24"/>
          <w:highlight w:val="white"/>
          <w:lang w:val="uk-UA"/>
        </w:rPr>
      </w:pPr>
      <w:r w:rsidRPr="008D6F0A">
        <w:rPr>
          <w:rFonts w:ascii="Times New Roman" w:hAnsi="Times New Roman" w:cs="Times New Roman"/>
          <w:b/>
          <w:sz w:val="24"/>
          <w:szCs w:val="24"/>
          <w:highlight w:val="white"/>
          <w:lang w:val="uk-UA"/>
        </w:rPr>
        <w:t>II. Оголошення конкурсу</w:t>
      </w:r>
    </w:p>
    <w:p w:rsidR="00B31841" w:rsidRPr="008D6F0A" w:rsidRDefault="00B31841" w:rsidP="00DD58DF">
      <w:pPr>
        <w:pStyle w:val="10"/>
        <w:numPr>
          <w:ilvl w:val="0"/>
          <w:numId w:val="8"/>
        </w:numPr>
        <w:tabs>
          <w:tab w:val="clear" w:pos="720"/>
          <w:tab w:val="num" w:pos="0"/>
        </w:tabs>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 xml:space="preserve">Оголошення щодо проведення конкурсу на право оренди комунального майна публікується орендодавцем </w:t>
      </w:r>
      <w:r>
        <w:rPr>
          <w:rFonts w:ascii="Times New Roman" w:hAnsi="Times New Roman" w:cs="Times New Roman"/>
          <w:sz w:val="24"/>
          <w:szCs w:val="24"/>
          <w:highlight w:val="white"/>
          <w:lang w:val="uk-UA"/>
        </w:rPr>
        <w:t>на офіційному порталі Дружківської міської ради, в газеті «</w:t>
      </w:r>
      <w:proofErr w:type="spellStart"/>
      <w:r>
        <w:rPr>
          <w:rFonts w:ascii="Times New Roman" w:hAnsi="Times New Roman" w:cs="Times New Roman"/>
          <w:sz w:val="24"/>
          <w:szCs w:val="24"/>
          <w:highlight w:val="white"/>
          <w:lang w:val="uk-UA"/>
        </w:rPr>
        <w:t>Дружковский</w:t>
      </w:r>
      <w:proofErr w:type="spellEnd"/>
      <w:r>
        <w:rPr>
          <w:rFonts w:ascii="Times New Roman" w:hAnsi="Times New Roman" w:cs="Times New Roman"/>
          <w:sz w:val="24"/>
          <w:szCs w:val="24"/>
          <w:highlight w:val="white"/>
          <w:lang w:val="uk-UA"/>
        </w:rPr>
        <w:t xml:space="preserve"> </w:t>
      </w:r>
      <w:proofErr w:type="spellStart"/>
      <w:r>
        <w:rPr>
          <w:rFonts w:ascii="Times New Roman" w:hAnsi="Times New Roman" w:cs="Times New Roman"/>
          <w:sz w:val="24"/>
          <w:szCs w:val="24"/>
          <w:highlight w:val="white"/>
          <w:lang w:val="uk-UA"/>
        </w:rPr>
        <w:t>рабочий</w:t>
      </w:r>
      <w:proofErr w:type="spellEnd"/>
      <w:r>
        <w:rPr>
          <w:rFonts w:ascii="Times New Roman" w:hAnsi="Times New Roman" w:cs="Times New Roman"/>
          <w:sz w:val="24"/>
          <w:szCs w:val="24"/>
          <w:highlight w:val="white"/>
          <w:lang w:val="uk-UA"/>
        </w:rPr>
        <w:t>»</w:t>
      </w:r>
      <w:r w:rsidRPr="008D6F0A">
        <w:rPr>
          <w:rFonts w:ascii="Times New Roman" w:hAnsi="Times New Roman" w:cs="Times New Roman"/>
          <w:sz w:val="24"/>
          <w:szCs w:val="24"/>
          <w:highlight w:val="white"/>
          <w:lang w:val="uk-UA"/>
        </w:rPr>
        <w:t xml:space="preserve">, та </w:t>
      </w:r>
      <w:r>
        <w:rPr>
          <w:rFonts w:ascii="Times New Roman" w:hAnsi="Times New Roman" w:cs="Times New Roman"/>
          <w:sz w:val="24"/>
          <w:szCs w:val="24"/>
          <w:highlight w:val="white"/>
          <w:lang w:val="uk-UA"/>
        </w:rPr>
        <w:t>на електронній торговій системі</w:t>
      </w:r>
      <w:r w:rsidRPr="008D6F0A">
        <w:rPr>
          <w:rFonts w:ascii="Times New Roman" w:hAnsi="Times New Roman" w:cs="Times New Roman"/>
          <w:sz w:val="24"/>
          <w:szCs w:val="24"/>
          <w:highlight w:val="white"/>
          <w:lang w:val="uk-UA"/>
        </w:rPr>
        <w:t xml:space="preserve"> не пізніше ніж за</w:t>
      </w:r>
      <w:r>
        <w:rPr>
          <w:rFonts w:ascii="Times New Roman" w:hAnsi="Times New Roman" w:cs="Times New Roman"/>
          <w:sz w:val="24"/>
          <w:szCs w:val="24"/>
          <w:highlight w:val="white"/>
          <w:lang w:val="uk-UA"/>
        </w:rPr>
        <w:t xml:space="preserve">                          </w:t>
      </w:r>
      <w:r w:rsidRPr="008D6F0A">
        <w:rPr>
          <w:rFonts w:ascii="Times New Roman" w:hAnsi="Times New Roman" w:cs="Times New Roman"/>
          <w:sz w:val="24"/>
          <w:szCs w:val="24"/>
          <w:highlight w:val="white"/>
          <w:lang w:val="uk-UA"/>
        </w:rPr>
        <w:t xml:space="preserve"> 20 </w:t>
      </w:r>
      <w:r>
        <w:rPr>
          <w:rFonts w:ascii="Times New Roman" w:hAnsi="Times New Roman" w:cs="Times New Roman"/>
          <w:sz w:val="24"/>
          <w:szCs w:val="24"/>
          <w:highlight w:val="white"/>
          <w:lang w:val="uk-UA"/>
        </w:rPr>
        <w:t xml:space="preserve">  </w:t>
      </w:r>
      <w:r w:rsidRPr="008D6F0A">
        <w:rPr>
          <w:rFonts w:ascii="Times New Roman" w:hAnsi="Times New Roman" w:cs="Times New Roman"/>
          <w:sz w:val="24"/>
          <w:szCs w:val="24"/>
          <w:highlight w:val="white"/>
          <w:lang w:val="uk-UA"/>
        </w:rPr>
        <w:t>календарних днів до дати проведення конкурсу.</w:t>
      </w:r>
    </w:p>
    <w:p w:rsidR="00B31841" w:rsidRPr="008D6F0A" w:rsidRDefault="00B31841" w:rsidP="00DD58DF">
      <w:pPr>
        <w:pStyle w:val="10"/>
        <w:numPr>
          <w:ilvl w:val="0"/>
          <w:numId w:val="8"/>
        </w:numPr>
        <w:tabs>
          <w:tab w:val="clear" w:pos="720"/>
          <w:tab w:val="num" w:pos="0"/>
        </w:tabs>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 xml:space="preserve">Оголошення про конкурс (аукціон) повинно містити такі відомості: </w:t>
      </w:r>
    </w:p>
    <w:p w:rsidR="00B31841" w:rsidRPr="008D6F0A" w:rsidRDefault="00B31841" w:rsidP="003900FC">
      <w:pPr>
        <w:pStyle w:val="10"/>
        <w:ind w:firstLine="54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Pr="008D6F0A">
        <w:rPr>
          <w:rFonts w:ascii="Times New Roman" w:hAnsi="Times New Roman" w:cs="Times New Roman"/>
          <w:sz w:val="24"/>
          <w:szCs w:val="24"/>
          <w:highlight w:val="white"/>
          <w:lang w:val="uk-UA"/>
        </w:rPr>
        <w:t>інформацію про об'єкт (назва, місцезнаходження);</w:t>
      </w:r>
    </w:p>
    <w:p w:rsidR="00B31841" w:rsidRPr="008D6F0A" w:rsidRDefault="00B31841" w:rsidP="003900FC">
      <w:pPr>
        <w:pStyle w:val="10"/>
        <w:ind w:firstLine="54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Pr="008D6F0A">
        <w:rPr>
          <w:rFonts w:ascii="Times New Roman" w:hAnsi="Times New Roman" w:cs="Times New Roman"/>
          <w:sz w:val="24"/>
          <w:szCs w:val="24"/>
          <w:highlight w:val="white"/>
          <w:lang w:val="uk-UA"/>
        </w:rPr>
        <w:t>умови та порядок проведення конкурсу (аукціону);</w:t>
      </w:r>
    </w:p>
    <w:p w:rsidR="00B31841" w:rsidRPr="008D6F0A" w:rsidRDefault="00B31841" w:rsidP="003900FC">
      <w:pPr>
        <w:pStyle w:val="10"/>
        <w:ind w:firstLine="54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Pr="008D6F0A">
        <w:rPr>
          <w:rFonts w:ascii="Times New Roman" w:hAnsi="Times New Roman" w:cs="Times New Roman"/>
          <w:sz w:val="24"/>
          <w:szCs w:val="24"/>
          <w:highlight w:val="white"/>
          <w:lang w:val="uk-UA"/>
        </w:rPr>
        <w:t xml:space="preserve">дата, час проведення конкурсу (аукціону); </w:t>
      </w:r>
    </w:p>
    <w:p w:rsidR="00B31841" w:rsidRPr="008D6F0A" w:rsidRDefault="00B31841" w:rsidP="003900FC">
      <w:pPr>
        <w:pStyle w:val="10"/>
        <w:ind w:firstLine="54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Pr="008D6F0A">
        <w:rPr>
          <w:rFonts w:ascii="Times New Roman" w:hAnsi="Times New Roman" w:cs="Times New Roman"/>
          <w:sz w:val="24"/>
          <w:szCs w:val="24"/>
          <w:highlight w:val="white"/>
          <w:lang w:val="uk-UA"/>
        </w:rPr>
        <w:t>перелік документів, які подаються претендентами для участі в конкурсі (аукціоні).</w:t>
      </w:r>
    </w:p>
    <w:p w:rsidR="00B31841" w:rsidRPr="008D6F0A" w:rsidRDefault="00B31841">
      <w:pPr>
        <w:pStyle w:val="1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 xml:space="preserve"> </w:t>
      </w:r>
    </w:p>
    <w:p w:rsidR="00B31841" w:rsidRPr="008D6F0A" w:rsidRDefault="00B31841">
      <w:pPr>
        <w:pStyle w:val="10"/>
        <w:jc w:val="center"/>
        <w:rPr>
          <w:rFonts w:ascii="Times New Roman" w:hAnsi="Times New Roman" w:cs="Times New Roman"/>
          <w:b/>
          <w:sz w:val="24"/>
          <w:szCs w:val="24"/>
          <w:highlight w:val="white"/>
          <w:lang w:val="uk-UA"/>
        </w:rPr>
      </w:pPr>
      <w:r w:rsidRPr="008D6F0A">
        <w:rPr>
          <w:rFonts w:ascii="Times New Roman" w:hAnsi="Times New Roman" w:cs="Times New Roman"/>
          <w:b/>
          <w:sz w:val="24"/>
          <w:szCs w:val="24"/>
          <w:highlight w:val="white"/>
          <w:lang w:val="uk-UA"/>
        </w:rPr>
        <w:t>III. Умови конкурсу</w:t>
      </w:r>
    </w:p>
    <w:p w:rsidR="00B31841" w:rsidRPr="008D6F0A" w:rsidRDefault="00B31841" w:rsidP="003564FA">
      <w:pPr>
        <w:pStyle w:val="10"/>
        <w:numPr>
          <w:ilvl w:val="2"/>
          <w:numId w:val="7"/>
        </w:numPr>
        <w:tabs>
          <w:tab w:val="clear" w:pos="2340"/>
        </w:tabs>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 xml:space="preserve">Умовами конкурсу (аукціону) є: початковий розмір орендної плати; погодження на дотримання вимог щодо експлуатації об'єкта; розмір гарантійного внеску, крок аукціону, кінцевий термін подання цінових пропозицій, розмір винагороди організатора публічних торгів та інші умови. </w:t>
      </w:r>
    </w:p>
    <w:p w:rsidR="00B31841" w:rsidRPr="008D6F0A" w:rsidRDefault="00B31841" w:rsidP="003564FA">
      <w:pPr>
        <w:pStyle w:val="10"/>
        <w:numPr>
          <w:ilvl w:val="2"/>
          <w:numId w:val="7"/>
        </w:numPr>
        <w:tabs>
          <w:tab w:val="clear" w:pos="2340"/>
        </w:tabs>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Орендодавцем можуть встановлюватись додаткові умови проведення конкурсу.</w:t>
      </w:r>
    </w:p>
    <w:p w:rsidR="00B31841" w:rsidRPr="008D6F0A" w:rsidRDefault="00B31841" w:rsidP="003564FA">
      <w:pPr>
        <w:pStyle w:val="10"/>
        <w:numPr>
          <w:ilvl w:val="2"/>
          <w:numId w:val="7"/>
        </w:numPr>
        <w:tabs>
          <w:tab w:val="clear" w:pos="2340"/>
        </w:tabs>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Основним критерієм визначення переможця є найбільший запропонований розмір орендної плати за умов гарантування виконання інших умов конкурсу.</w:t>
      </w:r>
    </w:p>
    <w:p w:rsidR="00B31841" w:rsidRPr="008D6F0A" w:rsidRDefault="00B31841" w:rsidP="003564FA">
      <w:pPr>
        <w:pStyle w:val="10"/>
        <w:numPr>
          <w:ilvl w:val="2"/>
          <w:numId w:val="7"/>
        </w:numPr>
        <w:tabs>
          <w:tab w:val="clear" w:pos="2340"/>
        </w:tabs>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 xml:space="preserve">Стартова орендна плата визначається згідно з Методикою розрахунку  </w:t>
      </w:r>
      <w:r>
        <w:rPr>
          <w:rFonts w:ascii="Times New Roman" w:hAnsi="Times New Roman" w:cs="Times New Roman"/>
          <w:sz w:val="24"/>
          <w:szCs w:val="24"/>
          <w:highlight w:val="white"/>
          <w:lang w:val="uk-UA"/>
        </w:rPr>
        <w:t xml:space="preserve">орендної плати </w:t>
      </w:r>
      <w:r w:rsidRPr="008D6F0A">
        <w:rPr>
          <w:rFonts w:ascii="Times New Roman" w:hAnsi="Times New Roman" w:cs="Times New Roman"/>
          <w:sz w:val="24"/>
          <w:szCs w:val="24"/>
          <w:highlight w:val="white"/>
          <w:lang w:val="uk-UA"/>
        </w:rPr>
        <w:t xml:space="preserve">і  порядку  використання плати за </w:t>
      </w:r>
      <w:r>
        <w:rPr>
          <w:rFonts w:ascii="Times New Roman" w:hAnsi="Times New Roman" w:cs="Times New Roman"/>
          <w:sz w:val="24"/>
          <w:szCs w:val="24"/>
          <w:highlight w:val="white"/>
          <w:lang w:val="uk-UA"/>
        </w:rPr>
        <w:t xml:space="preserve">оренду </w:t>
      </w:r>
      <w:r w:rsidRPr="008D6F0A">
        <w:rPr>
          <w:rFonts w:ascii="Times New Roman" w:hAnsi="Times New Roman" w:cs="Times New Roman"/>
          <w:sz w:val="24"/>
          <w:szCs w:val="24"/>
          <w:highlight w:val="white"/>
          <w:lang w:val="uk-UA"/>
        </w:rPr>
        <w:t xml:space="preserve"> комунальн</w:t>
      </w:r>
      <w:r>
        <w:rPr>
          <w:rFonts w:ascii="Times New Roman" w:hAnsi="Times New Roman" w:cs="Times New Roman"/>
          <w:sz w:val="24"/>
          <w:szCs w:val="24"/>
          <w:highlight w:val="white"/>
          <w:lang w:val="uk-UA"/>
        </w:rPr>
        <w:t>ого</w:t>
      </w:r>
      <w:r w:rsidRPr="008D6F0A">
        <w:rPr>
          <w:rFonts w:ascii="Times New Roman" w:hAnsi="Times New Roman" w:cs="Times New Roman"/>
          <w:sz w:val="24"/>
          <w:szCs w:val="24"/>
          <w:highlight w:val="white"/>
          <w:lang w:val="uk-UA"/>
        </w:rPr>
        <w:t xml:space="preserve"> майн</w:t>
      </w:r>
      <w:r>
        <w:rPr>
          <w:rFonts w:ascii="Times New Roman" w:hAnsi="Times New Roman" w:cs="Times New Roman"/>
          <w:sz w:val="24"/>
          <w:szCs w:val="24"/>
          <w:highlight w:val="white"/>
          <w:lang w:val="uk-UA"/>
        </w:rPr>
        <w:t>а</w:t>
      </w:r>
      <w:r w:rsidRPr="008D6F0A">
        <w:rPr>
          <w:rFonts w:ascii="Times New Roman" w:hAnsi="Times New Roman" w:cs="Times New Roman"/>
          <w:sz w:val="24"/>
          <w:szCs w:val="24"/>
          <w:highlight w:val="white"/>
          <w:lang w:val="uk-UA"/>
        </w:rPr>
        <w:t xml:space="preserve"> територіальної громади </w:t>
      </w:r>
      <w:r>
        <w:rPr>
          <w:rFonts w:ascii="Times New Roman" w:hAnsi="Times New Roman" w:cs="Times New Roman"/>
          <w:sz w:val="24"/>
          <w:szCs w:val="24"/>
          <w:highlight w:val="white"/>
          <w:lang w:val="uk-UA"/>
        </w:rPr>
        <w:t>м. Дружківка.</w:t>
      </w:r>
    </w:p>
    <w:p w:rsidR="00B31841" w:rsidRPr="008D6F0A" w:rsidRDefault="00B31841">
      <w:pPr>
        <w:pStyle w:val="10"/>
        <w:jc w:val="both"/>
        <w:rPr>
          <w:rFonts w:ascii="Times New Roman" w:hAnsi="Times New Roman" w:cs="Times New Roman"/>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Default="00B31841">
      <w:pPr>
        <w:pStyle w:val="10"/>
        <w:jc w:val="center"/>
        <w:rPr>
          <w:rFonts w:ascii="Times New Roman" w:hAnsi="Times New Roman" w:cs="Times New Roman"/>
          <w:b/>
          <w:sz w:val="24"/>
          <w:szCs w:val="24"/>
          <w:highlight w:val="white"/>
          <w:lang w:val="uk-UA"/>
        </w:rPr>
      </w:pPr>
    </w:p>
    <w:p w:rsidR="00B31841" w:rsidRPr="008D6F0A" w:rsidRDefault="00B31841">
      <w:pPr>
        <w:pStyle w:val="10"/>
        <w:jc w:val="center"/>
        <w:rPr>
          <w:rFonts w:ascii="Times New Roman" w:hAnsi="Times New Roman" w:cs="Times New Roman"/>
          <w:b/>
          <w:sz w:val="24"/>
          <w:szCs w:val="24"/>
          <w:highlight w:val="white"/>
          <w:lang w:val="uk-UA"/>
        </w:rPr>
      </w:pPr>
      <w:r w:rsidRPr="008D6F0A">
        <w:rPr>
          <w:rFonts w:ascii="Times New Roman" w:hAnsi="Times New Roman" w:cs="Times New Roman"/>
          <w:b/>
          <w:sz w:val="24"/>
          <w:szCs w:val="24"/>
          <w:highlight w:val="white"/>
          <w:lang w:val="uk-UA"/>
        </w:rPr>
        <w:t>ІV. Процедура проведення конкурсу</w:t>
      </w:r>
    </w:p>
    <w:p w:rsidR="00B31841" w:rsidRPr="008D6F0A" w:rsidRDefault="00B31841" w:rsidP="00DD58DF">
      <w:pPr>
        <w:pStyle w:val="10"/>
        <w:numPr>
          <w:ilvl w:val="1"/>
          <w:numId w:val="9"/>
        </w:numPr>
        <w:tabs>
          <w:tab w:val="clear" w:pos="1440"/>
          <w:tab w:val="num" w:pos="0"/>
        </w:tabs>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 xml:space="preserve">Конкурс проводиться в </w:t>
      </w:r>
      <w:r>
        <w:rPr>
          <w:rFonts w:ascii="Times New Roman" w:hAnsi="Times New Roman" w:cs="Times New Roman"/>
          <w:sz w:val="24"/>
          <w:szCs w:val="24"/>
          <w:highlight w:val="white"/>
          <w:lang w:val="uk-UA"/>
        </w:rPr>
        <w:t>електронній торговій системі</w:t>
      </w:r>
      <w:r w:rsidRPr="008D6F0A">
        <w:rPr>
          <w:rFonts w:ascii="Times New Roman" w:hAnsi="Times New Roman" w:cs="Times New Roman"/>
          <w:sz w:val="24"/>
          <w:szCs w:val="24"/>
          <w:highlight w:val="white"/>
          <w:lang w:val="uk-UA"/>
        </w:rPr>
        <w:t xml:space="preserve"> шляхом проведення публічних торгів (аукціону) з використанням принципу відкритості пропонування розміру орендної плати з метою її підвищення.</w:t>
      </w:r>
    </w:p>
    <w:p w:rsidR="00B31841" w:rsidRPr="008D6F0A" w:rsidRDefault="00B31841" w:rsidP="00DD58DF">
      <w:pPr>
        <w:pStyle w:val="10"/>
        <w:numPr>
          <w:ilvl w:val="0"/>
          <w:numId w:val="9"/>
        </w:numPr>
        <w:tabs>
          <w:tab w:val="num" w:pos="0"/>
        </w:tabs>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Конкурс здійснюється орендодавцем з залученням організатора публічних торгів (аукціону) на підставі відповідного договору.</w:t>
      </w:r>
    </w:p>
    <w:p w:rsidR="00B31841" w:rsidRPr="008D6F0A" w:rsidRDefault="00B31841" w:rsidP="00DD58DF">
      <w:pPr>
        <w:pStyle w:val="10"/>
        <w:numPr>
          <w:ilvl w:val="0"/>
          <w:numId w:val="9"/>
        </w:numPr>
        <w:tabs>
          <w:tab w:val="num" w:pos="0"/>
        </w:tabs>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 xml:space="preserve">Учасники конкурсу (аукціону) подають документи, що необхідні для участі у конкурсі (аукціону)  шляхом заповнення екранної форми в </w:t>
      </w:r>
      <w:r>
        <w:rPr>
          <w:rFonts w:ascii="Times New Roman" w:hAnsi="Times New Roman" w:cs="Times New Roman"/>
          <w:sz w:val="24"/>
          <w:szCs w:val="24"/>
          <w:highlight w:val="white"/>
          <w:lang w:val="uk-UA"/>
        </w:rPr>
        <w:t>електронній торговій системі</w:t>
      </w:r>
      <w:r w:rsidRPr="008D6F0A">
        <w:rPr>
          <w:rFonts w:ascii="Times New Roman" w:hAnsi="Times New Roman" w:cs="Times New Roman"/>
          <w:sz w:val="24"/>
          <w:szCs w:val="24"/>
          <w:highlight w:val="white"/>
          <w:lang w:val="uk-UA"/>
        </w:rPr>
        <w:t xml:space="preserve"> та завантаження електронних документів.</w:t>
      </w:r>
    </w:p>
    <w:p w:rsidR="00B31841" w:rsidRPr="008D6F0A" w:rsidRDefault="00B31841" w:rsidP="00DD58DF">
      <w:pPr>
        <w:pStyle w:val="10"/>
        <w:numPr>
          <w:ilvl w:val="0"/>
          <w:numId w:val="9"/>
        </w:numPr>
        <w:tabs>
          <w:tab w:val="num" w:pos="0"/>
        </w:tabs>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 xml:space="preserve">Для участі в конкурсі, що проводиться шляхом проведення публічних торгів (аукціону) учасник подає у електронному вигляді: </w:t>
      </w:r>
    </w:p>
    <w:p w:rsidR="00B31841" w:rsidRPr="008D6F0A" w:rsidRDefault="00B31841" w:rsidP="0089298C">
      <w:pPr>
        <w:pStyle w:val="10"/>
        <w:ind w:left="36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Pr="008D6F0A">
        <w:rPr>
          <w:rFonts w:ascii="Times New Roman" w:hAnsi="Times New Roman" w:cs="Times New Roman"/>
          <w:sz w:val="24"/>
          <w:szCs w:val="24"/>
          <w:highlight w:val="white"/>
          <w:lang w:val="uk-UA"/>
        </w:rPr>
        <w:t>заяву про участь у конкурсі (аукціоні) та наступні матеріали:</w:t>
      </w:r>
    </w:p>
    <w:p w:rsidR="00B31841" w:rsidRPr="008D6F0A" w:rsidRDefault="00B31841" w:rsidP="0089298C">
      <w:pPr>
        <w:pStyle w:val="10"/>
        <w:ind w:left="360"/>
        <w:rPr>
          <w:rFonts w:ascii="Times New Roman" w:hAnsi="Times New Roman" w:cs="Times New Roman"/>
          <w:sz w:val="24"/>
          <w:szCs w:val="24"/>
          <w:highlight w:val="white"/>
          <w:lang w:val="uk-UA"/>
        </w:rPr>
      </w:pPr>
      <w:r w:rsidRPr="008D6F0A">
        <w:rPr>
          <w:rFonts w:ascii="Times New Roman" w:hAnsi="Times New Roman" w:cs="Times New Roman"/>
          <w:b/>
          <w:sz w:val="24"/>
          <w:szCs w:val="24"/>
          <w:highlight w:val="white"/>
          <w:lang w:val="uk-UA"/>
        </w:rPr>
        <w:t xml:space="preserve">для юридичної особи: </w:t>
      </w:r>
      <w:r w:rsidRPr="008D6F0A">
        <w:rPr>
          <w:rFonts w:ascii="Times New Roman" w:hAnsi="Times New Roman" w:cs="Times New Roman"/>
          <w:b/>
          <w:sz w:val="24"/>
          <w:szCs w:val="24"/>
          <w:highlight w:val="white"/>
          <w:lang w:val="uk-UA"/>
        </w:rPr>
        <w:br/>
      </w:r>
      <w:r w:rsidRPr="008D6F0A">
        <w:rPr>
          <w:rFonts w:ascii="Times New Roman" w:hAnsi="Times New Roman" w:cs="Times New Roman"/>
          <w:sz w:val="24"/>
          <w:szCs w:val="24"/>
          <w:highlight w:val="white"/>
          <w:lang w:val="uk-UA"/>
        </w:rPr>
        <w:t>- документи, що посвідчують повноваження представника юридичної особи;</w:t>
      </w:r>
    </w:p>
    <w:p w:rsidR="00B31841" w:rsidRPr="008D6F0A" w:rsidRDefault="00B31841" w:rsidP="0089298C">
      <w:pPr>
        <w:pStyle w:val="10"/>
        <w:ind w:left="36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Pr="008D6F0A">
        <w:rPr>
          <w:rFonts w:ascii="Times New Roman" w:hAnsi="Times New Roman" w:cs="Times New Roman"/>
          <w:sz w:val="24"/>
          <w:szCs w:val="24"/>
          <w:highlight w:val="white"/>
          <w:lang w:val="uk-UA"/>
        </w:rPr>
        <w:t>копії установчих документів;</w:t>
      </w:r>
    </w:p>
    <w:p w:rsidR="00B31841" w:rsidRPr="008D6F0A" w:rsidRDefault="00B31841" w:rsidP="0089298C">
      <w:pPr>
        <w:pStyle w:val="10"/>
        <w:ind w:left="36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Pr="008D6F0A">
        <w:rPr>
          <w:rFonts w:ascii="Times New Roman" w:hAnsi="Times New Roman" w:cs="Times New Roman"/>
          <w:sz w:val="24"/>
          <w:szCs w:val="24"/>
          <w:highlight w:val="white"/>
          <w:lang w:val="uk-UA"/>
        </w:rPr>
        <w:t>копію витягу з Єдиного державного реєстру юридичних осіб та фізичних осіб - підприємців;</w:t>
      </w:r>
    </w:p>
    <w:p w:rsidR="00B31841" w:rsidRPr="008D6F0A" w:rsidRDefault="00B31841" w:rsidP="0089298C">
      <w:pPr>
        <w:pStyle w:val="10"/>
        <w:ind w:left="360"/>
        <w:rPr>
          <w:rFonts w:ascii="Times New Roman" w:hAnsi="Times New Roman" w:cs="Times New Roman"/>
          <w:sz w:val="24"/>
          <w:szCs w:val="24"/>
          <w:highlight w:val="white"/>
          <w:lang w:val="uk-UA"/>
        </w:rPr>
      </w:pPr>
      <w:r w:rsidRPr="008D6F0A">
        <w:rPr>
          <w:rFonts w:ascii="Times New Roman" w:hAnsi="Times New Roman" w:cs="Times New Roman"/>
          <w:b/>
          <w:sz w:val="24"/>
          <w:szCs w:val="24"/>
          <w:highlight w:val="white"/>
          <w:lang w:val="uk-UA"/>
        </w:rPr>
        <w:t xml:space="preserve">для фізичної особи: </w:t>
      </w:r>
      <w:r w:rsidRPr="008D6F0A">
        <w:rPr>
          <w:rFonts w:ascii="Times New Roman" w:hAnsi="Times New Roman" w:cs="Times New Roman"/>
          <w:sz w:val="24"/>
          <w:szCs w:val="24"/>
          <w:highlight w:val="white"/>
          <w:lang w:val="uk-UA"/>
        </w:rPr>
        <w:br/>
        <w:t>- копію документа, що посвідчує особу, або належним чином оформлену довіреність;</w:t>
      </w:r>
    </w:p>
    <w:p w:rsidR="00B31841" w:rsidRPr="008D6F0A" w:rsidRDefault="00B31841" w:rsidP="0089298C">
      <w:pPr>
        <w:pStyle w:val="10"/>
        <w:ind w:left="36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Pr="008D6F0A">
        <w:rPr>
          <w:rFonts w:ascii="Times New Roman" w:hAnsi="Times New Roman" w:cs="Times New Roman"/>
          <w:sz w:val="24"/>
          <w:szCs w:val="24"/>
          <w:highlight w:val="white"/>
          <w:lang w:val="uk-UA"/>
        </w:rPr>
        <w:t>завірену належним чином копію виписки або витягу з Єдиного державного реєстру юридичних осіб та фізичних осіб-підприємців.</w:t>
      </w:r>
    </w:p>
    <w:p w:rsidR="00B31841" w:rsidRPr="008D6F0A" w:rsidRDefault="00B31841" w:rsidP="00B20132">
      <w:pPr>
        <w:pStyle w:val="10"/>
        <w:ind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В окремих випадках, передбачених законодавством, подаються: інформація про орендаря, зареєстрованого згідно з вимогами законодавства та внесеного органами державної податкової служби в установленому порядку до Реєстру неприбуткових організацій та установ; погодження органу охорони культурної спадщини (у разі належності об’єкта оренди до об’єктів культурної спадщини, що є пам’ятками);</w:t>
      </w:r>
    </w:p>
    <w:p w:rsidR="00B31841" w:rsidRPr="008D6F0A" w:rsidRDefault="00B31841" w:rsidP="00DD58DF">
      <w:pPr>
        <w:pStyle w:val="10"/>
        <w:numPr>
          <w:ilvl w:val="0"/>
          <w:numId w:val="9"/>
        </w:numPr>
        <w:tabs>
          <w:tab w:val="num" w:pos="0"/>
        </w:tabs>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У разі надходження після оголошення конкурсу заяви про оренду від особи, яка відповідно до законодавства має право на отримання відповідного комунального майна спільної власності громад в оренду без проведення конкурсу, договір оренди укладається з такою особою.</w:t>
      </w:r>
    </w:p>
    <w:p w:rsidR="00B31841" w:rsidRPr="008D6F0A" w:rsidRDefault="00B31841" w:rsidP="00DD58DF">
      <w:pPr>
        <w:pStyle w:val="10"/>
        <w:numPr>
          <w:ilvl w:val="0"/>
          <w:numId w:val="9"/>
        </w:numPr>
        <w:tabs>
          <w:tab w:val="num" w:pos="0"/>
        </w:tabs>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 xml:space="preserve">Збільшення розміру орендної плати здійснюється учасниками конкурсу (аукціону) з кроком аукціону, який встановлюється орендодавцем у оголошенні, але не може бути меншим ніж 1 відсоток найбільшого розміру орендної плати, запропонованої учасниками конкурсу (аукціону). </w:t>
      </w:r>
    </w:p>
    <w:p w:rsidR="00B31841" w:rsidRPr="008D6F0A" w:rsidRDefault="00B31841" w:rsidP="00DD58DF">
      <w:pPr>
        <w:pStyle w:val="10"/>
        <w:numPr>
          <w:ilvl w:val="0"/>
          <w:numId w:val="9"/>
        </w:numPr>
        <w:tabs>
          <w:tab w:val="num" w:pos="0"/>
        </w:tabs>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Конкурс (аукціон) може бути відмінений (скасований) орендодавцем на будь-якому їх етапі, але до моменту укладення Договору купівлі - продажу, виключно на підставі відповідного рішення.</w:t>
      </w:r>
    </w:p>
    <w:p w:rsidR="00B31841" w:rsidRPr="008D6F0A" w:rsidRDefault="00B31841" w:rsidP="00DD58DF">
      <w:pPr>
        <w:pStyle w:val="10"/>
        <w:numPr>
          <w:ilvl w:val="0"/>
          <w:numId w:val="9"/>
        </w:numPr>
        <w:tabs>
          <w:tab w:val="num" w:pos="0"/>
        </w:tabs>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Переможцем конкурсу (аукціону) вважається учасник, що подав найвищу цінову пропозицію за лот,  за умови, якщо таким учасником був зроблений щонайменше один крок аукціону, а у разі його дискваліфікації, учасник з наступною по величині ціновою пропозицією, за умови, якщо таким учасником був зроблений щонайменше один крок аукціону, а при однакових цінових пропозиціях - учасник, що подав її раніше, у випадку надання ним згоди на очікування.</w:t>
      </w:r>
    </w:p>
    <w:p w:rsidR="00B31841" w:rsidRPr="008D6F0A" w:rsidRDefault="00B31841" w:rsidP="00DD58DF">
      <w:pPr>
        <w:pStyle w:val="10"/>
        <w:numPr>
          <w:ilvl w:val="0"/>
          <w:numId w:val="9"/>
        </w:numPr>
        <w:tabs>
          <w:tab w:val="num" w:pos="0"/>
        </w:tabs>
        <w:spacing w:line="328" w:lineRule="auto"/>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 xml:space="preserve">Переможець аукціону зобов’язаний підписати протокол конкурсу (аукціону) протягом 3 (трьох) робочих днів з дати його формування та надати його організатору </w:t>
      </w:r>
      <w:r w:rsidRPr="008D6F0A">
        <w:rPr>
          <w:rFonts w:ascii="Times New Roman" w:hAnsi="Times New Roman" w:cs="Times New Roman"/>
          <w:sz w:val="24"/>
          <w:szCs w:val="24"/>
          <w:highlight w:val="white"/>
          <w:lang w:val="uk-UA"/>
        </w:rPr>
        <w:lastRenderedPageBreak/>
        <w:t>публічних торгів, через електронний майданчик якого ним було подано цінову пропозицію;</w:t>
      </w:r>
    </w:p>
    <w:p w:rsidR="00B31841" w:rsidRPr="008D6F0A" w:rsidRDefault="00B31841" w:rsidP="00DD58DF">
      <w:pPr>
        <w:pStyle w:val="10"/>
        <w:numPr>
          <w:ilvl w:val="0"/>
          <w:numId w:val="9"/>
        </w:numPr>
        <w:tabs>
          <w:tab w:val="num" w:pos="0"/>
        </w:tabs>
        <w:spacing w:line="328" w:lineRule="auto"/>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Переможець аукціону зобов’язаний укласти договір оренди з орендодавцем та провести необхідні розрахунки за ним протягом 20 (двадцяти) робочих днів з дати формування протоколу конкурсу (аукціону).</w:t>
      </w:r>
    </w:p>
    <w:p w:rsidR="00B31841" w:rsidRPr="008D6F0A" w:rsidRDefault="00B31841" w:rsidP="00DD58DF">
      <w:pPr>
        <w:pStyle w:val="10"/>
        <w:numPr>
          <w:ilvl w:val="0"/>
          <w:numId w:val="9"/>
        </w:numPr>
        <w:tabs>
          <w:tab w:val="num" w:pos="0"/>
        </w:tabs>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Орендодавець надсилає копії проекту договору та інших матеріалів відповідним органам, зазначеним у частині другій статті 9 Закону України «Про оренду державного та комунального майна» у п'ятиденний термін після дати затвердження результатів конкурсу.</w:t>
      </w:r>
    </w:p>
    <w:p w:rsidR="00B31841" w:rsidRPr="008D6F0A" w:rsidRDefault="00B31841" w:rsidP="00DD58DF">
      <w:pPr>
        <w:pStyle w:val="10"/>
        <w:numPr>
          <w:ilvl w:val="0"/>
          <w:numId w:val="9"/>
        </w:numPr>
        <w:tabs>
          <w:tab w:val="num" w:pos="0"/>
        </w:tabs>
        <w:ind w:left="0" w:firstLine="360"/>
        <w:jc w:val="both"/>
        <w:rPr>
          <w:rFonts w:ascii="Times New Roman" w:hAnsi="Times New Roman" w:cs="Times New Roman"/>
          <w:sz w:val="24"/>
          <w:szCs w:val="24"/>
          <w:highlight w:val="white"/>
          <w:lang w:val="uk-UA"/>
        </w:rPr>
      </w:pPr>
      <w:r w:rsidRPr="008D6F0A">
        <w:rPr>
          <w:rFonts w:ascii="Times New Roman" w:hAnsi="Times New Roman" w:cs="Times New Roman"/>
          <w:sz w:val="24"/>
          <w:szCs w:val="24"/>
          <w:highlight w:val="white"/>
          <w:lang w:val="uk-UA"/>
        </w:rPr>
        <w:t>Інші питання з оренди майна регулюються відповідно до вимог Закону України «Про оренду державного та комунального майна» з урахуванням вимог Закону України «Про місцеве самоврядування в Україні» та інших нормативно-правових актів України.</w:t>
      </w:r>
    </w:p>
    <w:p w:rsidR="00B31841" w:rsidRPr="008D6F0A" w:rsidRDefault="00B31841" w:rsidP="00DD58DF">
      <w:pPr>
        <w:pStyle w:val="10"/>
        <w:tabs>
          <w:tab w:val="num" w:pos="0"/>
        </w:tabs>
        <w:ind w:firstLine="360"/>
        <w:jc w:val="both"/>
        <w:rPr>
          <w:rFonts w:ascii="Times New Roman" w:hAnsi="Times New Roman" w:cs="Times New Roman"/>
          <w:sz w:val="24"/>
          <w:szCs w:val="24"/>
          <w:highlight w:val="white"/>
          <w:lang w:val="uk-UA"/>
        </w:rPr>
      </w:pPr>
    </w:p>
    <w:p w:rsidR="00B31841" w:rsidRPr="008D6F0A" w:rsidRDefault="00B31841" w:rsidP="00DD58DF">
      <w:pPr>
        <w:pStyle w:val="10"/>
        <w:tabs>
          <w:tab w:val="num" w:pos="0"/>
        </w:tabs>
        <w:ind w:firstLine="360"/>
        <w:jc w:val="right"/>
        <w:rPr>
          <w:sz w:val="21"/>
          <w:szCs w:val="21"/>
          <w:highlight w:val="white"/>
          <w:lang w:val="uk-UA"/>
        </w:rPr>
      </w:pPr>
    </w:p>
    <w:p w:rsidR="00B31841" w:rsidRDefault="00B31841">
      <w:pPr>
        <w:pStyle w:val="10"/>
        <w:jc w:val="right"/>
        <w:rPr>
          <w:lang w:val="uk-UA"/>
        </w:rPr>
      </w:pPr>
    </w:p>
    <w:p w:rsidR="00B31841" w:rsidRDefault="00B31841">
      <w:pPr>
        <w:pStyle w:val="10"/>
        <w:jc w:val="right"/>
        <w:rPr>
          <w:lang w:val="uk-UA"/>
        </w:rPr>
      </w:pPr>
    </w:p>
    <w:p w:rsidR="00B31841" w:rsidRDefault="00B31841" w:rsidP="00CA61B3">
      <w:pPr>
        <w:pStyle w:val="10"/>
        <w:jc w:val="both"/>
        <w:rPr>
          <w:rFonts w:ascii="Times New Roman" w:hAnsi="Times New Roman" w:cs="Times New Roman"/>
          <w:sz w:val="24"/>
          <w:szCs w:val="24"/>
          <w:lang w:val="uk-UA"/>
        </w:rPr>
      </w:pPr>
      <w:r w:rsidRPr="00CA61B3">
        <w:rPr>
          <w:rFonts w:ascii="Times New Roman" w:hAnsi="Times New Roman" w:cs="Times New Roman"/>
          <w:sz w:val="24"/>
          <w:szCs w:val="24"/>
          <w:lang w:val="uk-UA"/>
        </w:rPr>
        <w:t xml:space="preserve">Секретар міської ради </w:t>
      </w:r>
      <w:r w:rsidRPr="00CA61B3">
        <w:rPr>
          <w:rFonts w:ascii="Times New Roman" w:hAnsi="Times New Roman" w:cs="Times New Roman"/>
          <w:sz w:val="24"/>
          <w:szCs w:val="24"/>
          <w:lang w:val="uk-UA"/>
        </w:rPr>
        <w:tab/>
      </w:r>
      <w:r>
        <w:rPr>
          <w:rFonts w:ascii="Times New Roman" w:hAnsi="Times New Roman" w:cs="Times New Roman"/>
          <w:sz w:val="24"/>
          <w:szCs w:val="24"/>
          <w:lang w:val="uk-UA"/>
        </w:rPr>
        <w:tab/>
      </w:r>
      <w:r w:rsidRPr="00CA61B3">
        <w:rPr>
          <w:rFonts w:ascii="Times New Roman" w:hAnsi="Times New Roman" w:cs="Times New Roman"/>
          <w:sz w:val="24"/>
          <w:szCs w:val="24"/>
          <w:lang w:val="uk-UA"/>
        </w:rPr>
        <w:tab/>
      </w:r>
      <w:r w:rsidRPr="00CA61B3">
        <w:rPr>
          <w:rFonts w:ascii="Times New Roman" w:hAnsi="Times New Roman" w:cs="Times New Roman"/>
          <w:sz w:val="24"/>
          <w:szCs w:val="24"/>
          <w:lang w:val="uk-UA"/>
        </w:rPr>
        <w:tab/>
      </w:r>
      <w:r w:rsidRPr="00CA61B3">
        <w:rPr>
          <w:rFonts w:ascii="Times New Roman" w:hAnsi="Times New Roman" w:cs="Times New Roman"/>
          <w:sz w:val="24"/>
          <w:szCs w:val="24"/>
          <w:lang w:val="uk-UA"/>
        </w:rPr>
        <w:tab/>
      </w:r>
      <w:r w:rsidRPr="00CA61B3">
        <w:rPr>
          <w:rFonts w:ascii="Times New Roman" w:hAnsi="Times New Roman" w:cs="Times New Roman"/>
          <w:sz w:val="24"/>
          <w:szCs w:val="24"/>
          <w:lang w:val="uk-UA"/>
        </w:rPr>
        <w:tab/>
      </w:r>
      <w:r w:rsidRPr="00CA61B3">
        <w:rPr>
          <w:rFonts w:ascii="Times New Roman" w:hAnsi="Times New Roman" w:cs="Times New Roman"/>
          <w:sz w:val="24"/>
          <w:szCs w:val="24"/>
          <w:lang w:val="uk-UA"/>
        </w:rPr>
        <w:tab/>
        <w:t xml:space="preserve">І.В. </w:t>
      </w:r>
      <w:proofErr w:type="spellStart"/>
      <w:r w:rsidRPr="00CA61B3">
        <w:rPr>
          <w:rFonts w:ascii="Times New Roman" w:hAnsi="Times New Roman" w:cs="Times New Roman"/>
          <w:sz w:val="24"/>
          <w:szCs w:val="24"/>
          <w:lang w:val="uk-UA"/>
        </w:rPr>
        <w:t>Бучук</w:t>
      </w:r>
      <w:proofErr w:type="spellEnd"/>
    </w:p>
    <w:p w:rsidR="00B31841" w:rsidRDefault="00B31841" w:rsidP="00CA61B3">
      <w:pPr>
        <w:pStyle w:val="10"/>
        <w:jc w:val="both"/>
        <w:rPr>
          <w:rFonts w:ascii="Times New Roman" w:hAnsi="Times New Roman" w:cs="Times New Roman"/>
          <w:sz w:val="24"/>
          <w:szCs w:val="24"/>
          <w:lang w:val="uk-UA"/>
        </w:rPr>
      </w:pPr>
    </w:p>
    <w:p w:rsidR="00B31841" w:rsidRDefault="00B31841" w:rsidP="00CA61B3">
      <w:pPr>
        <w:pStyle w:val="10"/>
        <w:jc w:val="both"/>
        <w:rPr>
          <w:rFonts w:ascii="Times New Roman" w:hAnsi="Times New Roman" w:cs="Times New Roman"/>
          <w:sz w:val="24"/>
          <w:szCs w:val="24"/>
          <w:lang w:val="uk-UA"/>
        </w:rPr>
      </w:pPr>
    </w:p>
    <w:p w:rsidR="00B31841" w:rsidRDefault="00B31841" w:rsidP="00CA61B3">
      <w:pPr>
        <w:pStyle w:val="10"/>
        <w:jc w:val="both"/>
        <w:rPr>
          <w:rFonts w:ascii="Times New Roman" w:hAnsi="Times New Roman" w:cs="Times New Roman"/>
          <w:sz w:val="24"/>
          <w:szCs w:val="24"/>
          <w:lang w:val="uk-UA"/>
        </w:rPr>
      </w:pPr>
    </w:p>
    <w:p w:rsidR="00B31841" w:rsidRDefault="00B31841" w:rsidP="003900FC">
      <w:pPr>
        <w:pStyle w:val="10"/>
        <w:ind w:firstLine="720"/>
        <w:jc w:val="both"/>
        <w:rPr>
          <w:rFonts w:ascii="Times New Roman" w:hAnsi="Times New Roman" w:cs="Times New Roman"/>
          <w:sz w:val="24"/>
          <w:szCs w:val="24"/>
          <w:highlight w:val="white"/>
          <w:lang w:val="uk-UA"/>
        </w:rPr>
      </w:pPr>
      <w:r w:rsidRPr="003900FC">
        <w:rPr>
          <w:rFonts w:ascii="Times New Roman" w:hAnsi="Times New Roman" w:cs="Times New Roman"/>
          <w:sz w:val="24"/>
          <w:szCs w:val="24"/>
          <w:highlight w:val="white"/>
          <w:lang w:val="uk-UA"/>
        </w:rPr>
        <w:t>Порядок проведення конкурсу на право оренди комунального майна м. Дружківка</w:t>
      </w:r>
      <w:r>
        <w:rPr>
          <w:rFonts w:ascii="Times New Roman" w:hAnsi="Times New Roman" w:cs="Times New Roman"/>
          <w:sz w:val="24"/>
          <w:szCs w:val="24"/>
          <w:highlight w:val="white"/>
          <w:lang w:val="uk-UA"/>
        </w:rPr>
        <w:t xml:space="preserve"> підготовлений Управлінням житлового та комунального господарства Дружківської міської ради.</w:t>
      </w:r>
    </w:p>
    <w:p w:rsidR="00B31841" w:rsidRDefault="00B31841" w:rsidP="003900FC">
      <w:pPr>
        <w:pStyle w:val="10"/>
        <w:ind w:firstLine="720"/>
        <w:jc w:val="both"/>
        <w:rPr>
          <w:rFonts w:ascii="Times New Roman" w:hAnsi="Times New Roman" w:cs="Times New Roman"/>
          <w:sz w:val="24"/>
          <w:szCs w:val="24"/>
          <w:highlight w:val="white"/>
          <w:lang w:val="uk-UA"/>
        </w:rPr>
      </w:pPr>
    </w:p>
    <w:p w:rsidR="00B31841" w:rsidRDefault="00B31841" w:rsidP="003900FC">
      <w:pPr>
        <w:pStyle w:val="10"/>
        <w:ind w:firstLine="720"/>
        <w:jc w:val="both"/>
        <w:rPr>
          <w:rFonts w:ascii="Times New Roman" w:hAnsi="Times New Roman" w:cs="Times New Roman"/>
          <w:sz w:val="24"/>
          <w:szCs w:val="24"/>
          <w:highlight w:val="white"/>
          <w:lang w:val="uk-UA"/>
        </w:rPr>
      </w:pPr>
    </w:p>
    <w:p w:rsidR="00B31841" w:rsidRDefault="00B31841" w:rsidP="003900FC">
      <w:pPr>
        <w:pStyle w:val="10"/>
        <w:ind w:firstLine="720"/>
        <w:jc w:val="both"/>
        <w:rPr>
          <w:rFonts w:ascii="Times New Roman" w:hAnsi="Times New Roman" w:cs="Times New Roman"/>
          <w:sz w:val="24"/>
          <w:szCs w:val="24"/>
          <w:highlight w:val="white"/>
          <w:lang w:val="uk-UA"/>
        </w:rPr>
      </w:pPr>
    </w:p>
    <w:p w:rsidR="00B31841" w:rsidRPr="003900FC" w:rsidRDefault="00B31841" w:rsidP="003900FC">
      <w:pPr>
        <w:pStyle w:val="10"/>
        <w:ind w:firstLine="72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Начальник УЖКГ</w:t>
      </w:r>
      <w:r>
        <w:rPr>
          <w:rFonts w:ascii="Times New Roman" w:hAnsi="Times New Roman" w:cs="Times New Roman"/>
          <w:sz w:val="24"/>
          <w:szCs w:val="24"/>
          <w:highlight w:val="white"/>
          <w:lang w:val="uk-UA"/>
        </w:rPr>
        <w:tab/>
      </w:r>
      <w:r>
        <w:rPr>
          <w:rFonts w:ascii="Times New Roman" w:hAnsi="Times New Roman" w:cs="Times New Roman"/>
          <w:sz w:val="24"/>
          <w:szCs w:val="24"/>
          <w:highlight w:val="white"/>
          <w:lang w:val="uk-UA"/>
        </w:rPr>
        <w:tab/>
      </w:r>
      <w:r>
        <w:rPr>
          <w:rFonts w:ascii="Times New Roman" w:hAnsi="Times New Roman" w:cs="Times New Roman"/>
          <w:sz w:val="24"/>
          <w:szCs w:val="24"/>
          <w:highlight w:val="white"/>
          <w:lang w:val="uk-UA"/>
        </w:rPr>
        <w:tab/>
      </w:r>
      <w:r>
        <w:rPr>
          <w:rFonts w:ascii="Times New Roman" w:hAnsi="Times New Roman" w:cs="Times New Roman"/>
          <w:sz w:val="24"/>
          <w:szCs w:val="24"/>
          <w:highlight w:val="white"/>
          <w:lang w:val="uk-UA"/>
        </w:rPr>
        <w:tab/>
      </w:r>
      <w:r>
        <w:rPr>
          <w:rFonts w:ascii="Times New Roman" w:hAnsi="Times New Roman" w:cs="Times New Roman"/>
          <w:sz w:val="24"/>
          <w:szCs w:val="24"/>
          <w:highlight w:val="white"/>
          <w:lang w:val="uk-UA"/>
        </w:rPr>
        <w:tab/>
      </w:r>
      <w:r>
        <w:rPr>
          <w:rFonts w:ascii="Times New Roman" w:hAnsi="Times New Roman" w:cs="Times New Roman"/>
          <w:sz w:val="24"/>
          <w:szCs w:val="24"/>
          <w:highlight w:val="white"/>
          <w:lang w:val="uk-UA"/>
        </w:rPr>
        <w:tab/>
        <w:t xml:space="preserve">В.О. </w:t>
      </w:r>
      <w:proofErr w:type="spellStart"/>
      <w:r>
        <w:rPr>
          <w:rFonts w:ascii="Times New Roman" w:hAnsi="Times New Roman" w:cs="Times New Roman"/>
          <w:sz w:val="24"/>
          <w:szCs w:val="24"/>
          <w:highlight w:val="white"/>
          <w:lang w:val="uk-UA"/>
        </w:rPr>
        <w:t>Гейченко</w:t>
      </w:r>
      <w:proofErr w:type="spellEnd"/>
    </w:p>
    <w:p w:rsidR="00B31841" w:rsidRPr="00CA61B3" w:rsidRDefault="00B31841" w:rsidP="00CA61B3">
      <w:pPr>
        <w:pStyle w:val="10"/>
        <w:jc w:val="both"/>
        <w:rPr>
          <w:rFonts w:ascii="Times New Roman" w:hAnsi="Times New Roman" w:cs="Times New Roman"/>
          <w:sz w:val="24"/>
          <w:szCs w:val="24"/>
          <w:lang w:val="uk-UA"/>
        </w:rPr>
      </w:pPr>
    </w:p>
    <w:sectPr w:rsidR="00B31841" w:rsidRPr="00CA61B3" w:rsidSect="003D0811">
      <w:pgSz w:w="11909" w:h="16834"/>
      <w:pgMar w:top="719" w:right="1109" w:bottom="1079" w:left="14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22BA"/>
    <w:multiLevelType w:val="hybridMultilevel"/>
    <w:tmpl w:val="EBD02D2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1D502DDD"/>
    <w:multiLevelType w:val="hybridMultilevel"/>
    <w:tmpl w:val="518496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B7F84206">
      <w:start w:val="1"/>
      <w:numFmt w:val="decimal"/>
      <w:lvlText w:val="%3."/>
      <w:lvlJc w:val="left"/>
      <w:pPr>
        <w:tabs>
          <w:tab w:val="num" w:pos="2340"/>
        </w:tabs>
        <w:ind w:left="234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08956BE"/>
    <w:multiLevelType w:val="hybridMultilevel"/>
    <w:tmpl w:val="FEC6A0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556DBB"/>
    <w:multiLevelType w:val="hybridMultilevel"/>
    <w:tmpl w:val="34480D9A"/>
    <w:lvl w:ilvl="0" w:tplc="42343C3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78C71AC"/>
    <w:multiLevelType w:val="hybridMultilevel"/>
    <w:tmpl w:val="F498ECBA"/>
    <w:lvl w:ilvl="0" w:tplc="D4148B88">
      <w:start w:val="1"/>
      <w:numFmt w:val="decimal"/>
      <w:lvlText w:val="%1."/>
      <w:lvlJc w:val="left"/>
      <w:pPr>
        <w:tabs>
          <w:tab w:val="num" w:pos="720"/>
        </w:tabs>
        <w:ind w:left="720" w:hanging="360"/>
      </w:pPr>
      <w:rPr>
        <w:rFonts w:cs="Times New Roman" w:hint="default"/>
        <w:b/>
      </w:rPr>
    </w:lvl>
    <w:lvl w:ilvl="1" w:tplc="20445674">
      <w:start w:val="2"/>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BB50762"/>
    <w:multiLevelType w:val="multilevel"/>
    <w:tmpl w:val="EAE4B11A"/>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
    <w:nsid w:val="378826D2"/>
    <w:multiLevelType w:val="hybridMultilevel"/>
    <w:tmpl w:val="30C67F68"/>
    <w:lvl w:ilvl="0" w:tplc="B7F8420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513314F"/>
    <w:multiLevelType w:val="multilevel"/>
    <w:tmpl w:val="B75E3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473C18A5"/>
    <w:multiLevelType w:val="hybridMultilevel"/>
    <w:tmpl w:val="7C6CB7B6"/>
    <w:lvl w:ilvl="0" w:tplc="2E68B9E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6500565"/>
    <w:multiLevelType w:val="hybridMultilevel"/>
    <w:tmpl w:val="5FBADFA8"/>
    <w:lvl w:ilvl="0" w:tplc="B7F84206">
      <w:start w:val="1"/>
      <w:numFmt w:val="decimal"/>
      <w:lvlText w:val="%1."/>
      <w:lvlJc w:val="left"/>
      <w:pPr>
        <w:tabs>
          <w:tab w:val="num" w:pos="1080"/>
        </w:tabs>
        <w:ind w:left="1080" w:hanging="360"/>
      </w:pPr>
      <w:rPr>
        <w:rFonts w:cs="Times New Roman" w:hint="default"/>
        <w:b/>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73E2664"/>
    <w:multiLevelType w:val="hybridMultilevel"/>
    <w:tmpl w:val="2BDAA24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61DD27D7"/>
    <w:multiLevelType w:val="hybridMultilevel"/>
    <w:tmpl w:val="22B03540"/>
    <w:lvl w:ilvl="0" w:tplc="2BCA65E6">
      <w:start w:val="1"/>
      <w:numFmt w:val="decimal"/>
      <w:lvlText w:val="%1."/>
      <w:lvlJc w:val="left"/>
      <w:pPr>
        <w:tabs>
          <w:tab w:val="num" w:pos="720"/>
        </w:tabs>
        <w:ind w:left="720" w:hanging="360"/>
      </w:pPr>
      <w:rPr>
        <w:rFonts w:cs="Times New Roman"/>
        <w:b/>
      </w:rPr>
    </w:lvl>
    <w:lvl w:ilvl="1" w:tplc="B7F84206">
      <w:start w:val="1"/>
      <w:numFmt w:val="decimal"/>
      <w:lvlText w:val="%2."/>
      <w:lvlJc w:val="left"/>
      <w:pPr>
        <w:tabs>
          <w:tab w:val="num" w:pos="1440"/>
        </w:tabs>
        <w:ind w:left="1440" w:hanging="360"/>
      </w:pPr>
      <w:rPr>
        <w:rFonts w:cs="Times New Roman"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4F23539"/>
    <w:multiLevelType w:val="hybridMultilevel"/>
    <w:tmpl w:val="A5041EC6"/>
    <w:lvl w:ilvl="0" w:tplc="B8C2613C">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792B354A"/>
    <w:multiLevelType w:val="hybridMultilevel"/>
    <w:tmpl w:val="4DC4A9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3"/>
  </w:num>
  <w:num w:numId="3">
    <w:abstractNumId w:val="2"/>
  </w:num>
  <w:num w:numId="4">
    <w:abstractNumId w:val="7"/>
  </w:num>
  <w:num w:numId="5">
    <w:abstractNumId w:val="3"/>
  </w:num>
  <w:num w:numId="6">
    <w:abstractNumId w:val="4"/>
  </w:num>
  <w:num w:numId="7">
    <w:abstractNumId w:val="1"/>
  </w:num>
  <w:num w:numId="8">
    <w:abstractNumId w:val="8"/>
  </w:num>
  <w:num w:numId="9">
    <w:abstractNumId w:val="11"/>
  </w:num>
  <w:num w:numId="10">
    <w:abstractNumId w:val="6"/>
  </w:num>
  <w:num w:numId="11">
    <w:abstractNumId w:val="9"/>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2674"/>
    <w:rsid w:val="0001634D"/>
    <w:rsid w:val="00067462"/>
    <w:rsid w:val="000A0647"/>
    <w:rsid w:val="000B5274"/>
    <w:rsid w:val="000B6B9F"/>
    <w:rsid w:val="000F144F"/>
    <w:rsid w:val="00115689"/>
    <w:rsid w:val="0012149D"/>
    <w:rsid w:val="001B108A"/>
    <w:rsid w:val="001F2413"/>
    <w:rsid w:val="001F6D49"/>
    <w:rsid w:val="00281CE1"/>
    <w:rsid w:val="002B1DBE"/>
    <w:rsid w:val="002B45A6"/>
    <w:rsid w:val="002E585D"/>
    <w:rsid w:val="002F2674"/>
    <w:rsid w:val="00313231"/>
    <w:rsid w:val="00335B4F"/>
    <w:rsid w:val="00336BE2"/>
    <w:rsid w:val="003564FA"/>
    <w:rsid w:val="003900FC"/>
    <w:rsid w:val="003B642D"/>
    <w:rsid w:val="003B752D"/>
    <w:rsid w:val="003C499D"/>
    <w:rsid w:val="003D0811"/>
    <w:rsid w:val="003D6035"/>
    <w:rsid w:val="004030FA"/>
    <w:rsid w:val="0044468F"/>
    <w:rsid w:val="004A5F9D"/>
    <w:rsid w:val="0050302A"/>
    <w:rsid w:val="0051355E"/>
    <w:rsid w:val="00543E12"/>
    <w:rsid w:val="00546E22"/>
    <w:rsid w:val="00547D8D"/>
    <w:rsid w:val="00577032"/>
    <w:rsid w:val="00581CD9"/>
    <w:rsid w:val="005D0040"/>
    <w:rsid w:val="005D3783"/>
    <w:rsid w:val="005E6D48"/>
    <w:rsid w:val="00617428"/>
    <w:rsid w:val="00642729"/>
    <w:rsid w:val="006C7ED3"/>
    <w:rsid w:val="006D73AD"/>
    <w:rsid w:val="00715FC8"/>
    <w:rsid w:val="00745658"/>
    <w:rsid w:val="00753148"/>
    <w:rsid w:val="00797EE1"/>
    <w:rsid w:val="007B21CA"/>
    <w:rsid w:val="007D0EE5"/>
    <w:rsid w:val="00820E4A"/>
    <w:rsid w:val="008335CA"/>
    <w:rsid w:val="008627AD"/>
    <w:rsid w:val="00873EE0"/>
    <w:rsid w:val="00882E60"/>
    <w:rsid w:val="0089298C"/>
    <w:rsid w:val="008A7749"/>
    <w:rsid w:val="008B25F9"/>
    <w:rsid w:val="008B5063"/>
    <w:rsid w:val="008B6B33"/>
    <w:rsid w:val="008C622C"/>
    <w:rsid w:val="008C771D"/>
    <w:rsid w:val="008D6F0A"/>
    <w:rsid w:val="00907A3E"/>
    <w:rsid w:val="009231E2"/>
    <w:rsid w:val="00956852"/>
    <w:rsid w:val="00960BE9"/>
    <w:rsid w:val="009A4B54"/>
    <w:rsid w:val="009C0085"/>
    <w:rsid w:val="009E6623"/>
    <w:rsid w:val="00A25505"/>
    <w:rsid w:val="00A536A3"/>
    <w:rsid w:val="00A76735"/>
    <w:rsid w:val="00AE2EAE"/>
    <w:rsid w:val="00B11BDF"/>
    <w:rsid w:val="00B20132"/>
    <w:rsid w:val="00B31841"/>
    <w:rsid w:val="00B33A4B"/>
    <w:rsid w:val="00B60F69"/>
    <w:rsid w:val="00BA3520"/>
    <w:rsid w:val="00BB337F"/>
    <w:rsid w:val="00BE45FF"/>
    <w:rsid w:val="00C54037"/>
    <w:rsid w:val="00C80C0A"/>
    <w:rsid w:val="00CA61B3"/>
    <w:rsid w:val="00D4347A"/>
    <w:rsid w:val="00D43F11"/>
    <w:rsid w:val="00D46BFD"/>
    <w:rsid w:val="00D83209"/>
    <w:rsid w:val="00DA62F0"/>
    <w:rsid w:val="00DB62B6"/>
    <w:rsid w:val="00DB6CC9"/>
    <w:rsid w:val="00DD58DF"/>
    <w:rsid w:val="00E12FC5"/>
    <w:rsid w:val="00E25CD7"/>
    <w:rsid w:val="00E3304A"/>
    <w:rsid w:val="00E711C9"/>
    <w:rsid w:val="00E8561B"/>
    <w:rsid w:val="00EA6495"/>
    <w:rsid w:val="00ED33F1"/>
    <w:rsid w:val="00EE0FD1"/>
    <w:rsid w:val="00F024F5"/>
    <w:rsid w:val="00F02EBA"/>
    <w:rsid w:val="00F12146"/>
    <w:rsid w:val="00F57574"/>
    <w:rsid w:val="00F725F8"/>
    <w:rsid w:val="00FA0989"/>
    <w:rsid w:val="00FE2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C8"/>
    <w:pPr>
      <w:spacing w:line="276" w:lineRule="auto"/>
    </w:pPr>
    <w:rPr>
      <w:color w:val="000000"/>
      <w:sz w:val="22"/>
      <w:szCs w:val="22"/>
    </w:rPr>
  </w:style>
  <w:style w:type="paragraph" w:styleId="1">
    <w:name w:val="heading 1"/>
    <w:basedOn w:val="10"/>
    <w:next w:val="10"/>
    <w:link w:val="11"/>
    <w:uiPriority w:val="99"/>
    <w:qFormat/>
    <w:rsid w:val="00715FC8"/>
    <w:pPr>
      <w:keepNext/>
      <w:keepLines/>
      <w:spacing w:before="400" w:after="120"/>
      <w:contextualSpacing/>
      <w:outlineLvl w:val="0"/>
    </w:pPr>
    <w:rPr>
      <w:sz w:val="40"/>
      <w:szCs w:val="40"/>
    </w:rPr>
  </w:style>
  <w:style w:type="paragraph" w:styleId="2">
    <w:name w:val="heading 2"/>
    <w:basedOn w:val="10"/>
    <w:next w:val="10"/>
    <w:link w:val="20"/>
    <w:uiPriority w:val="99"/>
    <w:qFormat/>
    <w:rsid w:val="00715FC8"/>
    <w:pPr>
      <w:keepNext/>
      <w:keepLines/>
      <w:spacing w:before="360" w:after="120"/>
      <w:contextualSpacing/>
      <w:outlineLvl w:val="1"/>
    </w:pPr>
    <w:rPr>
      <w:sz w:val="32"/>
      <w:szCs w:val="32"/>
    </w:rPr>
  </w:style>
  <w:style w:type="paragraph" w:styleId="3">
    <w:name w:val="heading 3"/>
    <w:basedOn w:val="10"/>
    <w:next w:val="10"/>
    <w:link w:val="30"/>
    <w:uiPriority w:val="99"/>
    <w:qFormat/>
    <w:rsid w:val="00715FC8"/>
    <w:pPr>
      <w:keepNext/>
      <w:keepLines/>
      <w:spacing w:before="320" w:after="80"/>
      <w:contextualSpacing/>
      <w:outlineLvl w:val="2"/>
    </w:pPr>
    <w:rPr>
      <w:color w:val="434343"/>
      <w:sz w:val="28"/>
      <w:szCs w:val="28"/>
    </w:rPr>
  </w:style>
  <w:style w:type="paragraph" w:styleId="4">
    <w:name w:val="heading 4"/>
    <w:basedOn w:val="10"/>
    <w:next w:val="10"/>
    <w:link w:val="40"/>
    <w:uiPriority w:val="99"/>
    <w:qFormat/>
    <w:rsid w:val="00715FC8"/>
    <w:pPr>
      <w:keepNext/>
      <w:keepLines/>
      <w:spacing w:before="280" w:after="80"/>
      <w:contextualSpacing/>
      <w:outlineLvl w:val="3"/>
    </w:pPr>
    <w:rPr>
      <w:color w:val="666666"/>
      <w:sz w:val="24"/>
      <w:szCs w:val="24"/>
    </w:rPr>
  </w:style>
  <w:style w:type="paragraph" w:styleId="5">
    <w:name w:val="heading 5"/>
    <w:basedOn w:val="10"/>
    <w:next w:val="10"/>
    <w:link w:val="50"/>
    <w:uiPriority w:val="99"/>
    <w:qFormat/>
    <w:rsid w:val="00715FC8"/>
    <w:pPr>
      <w:keepNext/>
      <w:keepLines/>
      <w:spacing w:before="240" w:after="80"/>
      <w:contextualSpacing/>
      <w:outlineLvl w:val="4"/>
    </w:pPr>
    <w:rPr>
      <w:color w:val="666666"/>
    </w:rPr>
  </w:style>
  <w:style w:type="paragraph" w:styleId="6">
    <w:name w:val="heading 6"/>
    <w:basedOn w:val="10"/>
    <w:next w:val="10"/>
    <w:link w:val="60"/>
    <w:uiPriority w:val="99"/>
    <w:qFormat/>
    <w:rsid w:val="00715FC8"/>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E711C9"/>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E711C9"/>
    <w:rPr>
      <w:rFonts w:ascii="Cambria" w:hAnsi="Cambria" w:cs="Times New Roman"/>
      <w:b/>
      <w:bCs/>
      <w:i/>
      <w:iCs/>
      <w:color w:val="000000"/>
      <w:sz w:val="28"/>
      <w:szCs w:val="28"/>
    </w:rPr>
  </w:style>
  <w:style w:type="character" w:customStyle="1" w:styleId="30">
    <w:name w:val="Заголовок 3 Знак"/>
    <w:link w:val="3"/>
    <w:uiPriority w:val="99"/>
    <w:semiHidden/>
    <w:locked/>
    <w:rsid w:val="00E711C9"/>
    <w:rPr>
      <w:rFonts w:ascii="Cambria" w:hAnsi="Cambria" w:cs="Times New Roman"/>
      <w:b/>
      <w:bCs/>
      <w:color w:val="000000"/>
      <w:sz w:val="26"/>
      <w:szCs w:val="26"/>
    </w:rPr>
  </w:style>
  <w:style w:type="character" w:customStyle="1" w:styleId="40">
    <w:name w:val="Заголовок 4 Знак"/>
    <w:link w:val="4"/>
    <w:uiPriority w:val="99"/>
    <w:semiHidden/>
    <w:locked/>
    <w:rsid w:val="00E711C9"/>
    <w:rPr>
      <w:rFonts w:ascii="Calibri" w:hAnsi="Calibri" w:cs="Times New Roman"/>
      <w:b/>
      <w:bCs/>
      <w:color w:val="000000"/>
      <w:sz w:val="28"/>
      <w:szCs w:val="28"/>
    </w:rPr>
  </w:style>
  <w:style w:type="character" w:customStyle="1" w:styleId="50">
    <w:name w:val="Заголовок 5 Знак"/>
    <w:link w:val="5"/>
    <w:uiPriority w:val="99"/>
    <w:semiHidden/>
    <w:locked/>
    <w:rsid w:val="00E711C9"/>
    <w:rPr>
      <w:rFonts w:ascii="Calibri" w:hAnsi="Calibri" w:cs="Times New Roman"/>
      <w:b/>
      <w:bCs/>
      <w:i/>
      <w:iCs/>
      <w:color w:val="000000"/>
      <w:sz w:val="26"/>
      <w:szCs w:val="26"/>
    </w:rPr>
  </w:style>
  <w:style w:type="character" w:customStyle="1" w:styleId="60">
    <w:name w:val="Заголовок 6 Знак"/>
    <w:link w:val="6"/>
    <w:uiPriority w:val="99"/>
    <w:semiHidden/>
    <w:locked/>
    <w:rsid w:val="00E711C9"/>
    <w:rPr>
      <w:rFonts w:ascii="Calibri" w:hAnsi="Calibri" w:cs="Times New Roman"/>
      <w:b/>
      <w:bCs/>
      <w:color w:val="000000"/>
    </w:rPr>
  </w:style>
  <w:style w:type="paragraph" w:customStyle="1" w:styleId="10">
    <w:name w:val="Обычный1"/>
    <w:uiPriority w:val="99"/>
    <w:rsid w:val="00715FC8"/>
    <w:pPr>
      <w:spacing w:line="276" w:lineRule="auto"/>
    </w:pPr>
    <w:rPr>
      <w:color w:val="000000"/>
      <w:sz w:val="22"/>
      <w:szCs w:val="22"/>
    </w:rPr>
  </w:style>
  <w:style w:type="table" w:customStyle="1" w:styleId="TableNormal1">
    <w:name w:val="Table Normal1"/>
    <w:uiPriority w:val="99"/>
    <w:rsid w:val="00715FC8"/>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10"/>
    <w:next w:val="10"/>
    <w:link w:val="a4"/>
    <w:uiPriority w:val="99"/>
    <w:qFormat/>
    <w:rsid w:val="00715FC8"/>
    <w:pPr>
      <w:keepNext/>
      <w:keepLines/>
      <w:spacing w:after="60"/>
      <w:contextualSpacing/>
    </w:pPr>
    <w:rPr>
      <w:sz w:val="52"/>
      <w:szCs w:val="52"/>
    </w:rPr>
  </w:style>
  <w:style w:type="character" w:customStyle="1" w:styleId="a4">
    <w:name w:val="Название Знак"/>
    <w:link w:val="a3"/>
    <w:uiPriority w:val="99"/>
    <w:locked/>
    <w:rsid w:val="00E711C9"/>
    <w:rPr>
      <w:rFonts w:ascii="Cambria" w:hAnsi="Cambria" w:cs="Times New Roman"/>
      <w:b/>
      <w:bCs/>
      <w:color w:val="000000"/>
      <w:kern w:val="28"/>
      <w:sz w:val="32"/>
      <w:szCs w:val="32"/>
    </w:rPr>
  </w:style>
  <w:style w:type="paragraph" w:styleId="a5">
    <w:name w:val="Subtitle"/>
    <w:basedOn w:val="10"/>
    <w:next w:val="10"/>
    <w:link w:val="a6"/>
    <w:uiPriority w:val="99"/>
    <w:qFormat/>
    <w:rsid w:val="00715FC8"/>
    <w:pPr>
      <w:keepNext/>
      <w:keepLines/>
      <w:spacing w:after="320"/>
      <w:contextualSpacing/>
    </w:pPr>
    <w:rPr>
      <w:color w:val="666666"/>
      <w:sz w:val="30"/>
      <w:szCs w:val="30"/>
    </w:rPr>
  </w:style>
  <w:style w:type="character" w:customStyle="1" w:styleId="a6">
    <w:name w:val="Подзаголовок Знак"/>
    <w:link w:val="a5"/>
    <w:uiPriority w:val="99"/>
    <w:locked/>
    <w:rsid w:val="00E711C9"/>
    <w:rPr>
      <w:rFonts w:ascii="Cambria" w:hAnsi="Cambri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Pages>6</Pages>
  <Words>1894</Words>
  <Characters>10798</Characters>
  <Application>Microsoft Office Word</Application>
  <DocSecurity>0</DocSecurity>
  <Lines>89</Lines>
  <Paragraphs>25</Paragraphs>
  <ScaleCrop>false</ScaleCrop>
  <Company>Totem</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Концепція взаємодії органів місцевого самоврядування з електронною торговою системою (ЕТС) Prozorro</dc:title>
  <dc:subject/>
  <dc:creator/>
  <cp:keywords/>
  <dc:description/>
  <cp:lastModifiedBy>ekonomika</cp:lastModifiedBy>
  <cp:revision>50</cp:revision>
  <cp:lastPrinted>2017-12-18T08:33:00Z</cp:lastPrinted>
  <dcterms:created xsi:type="dcterms:W3CDTF">2017-09-26T06:04:00Z</dcterms:created>
  <dcterms:modified xsi:type="dcterms:W3CDTF">2017-12-22T08:55:00Z</dcterms:modified>
</cp:coreProperties>
</file>