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3A11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sz w:val="24"/>
          <w:szCs w:val="24"/>
        </w:rPr>
        <w:object w:dxaOrig="720" w:dyaOrig="1155" w14:anchorId="3212C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7.5pt" o:ole="" fillcolor="window">
            <v:imagedata r:id="rId6" o:title=""/>
          </v:shape>
          <o:OLEObject Type="Embed" ProgID="PBrush" ShapeID="_x0000_i1025" DrawAspect="Content" ObjectID="_1702214449" r:id="rId7"/>
        </w:object>
      </w:r>
    </w:p>
    <w:p w14:paraId="1B246B34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0C46D5">
        <w:rPr>
          <w:rFonts w:ascii="Times New Roman" w:hAnsi="Times New Roman"/>
          <w:b/>
          <w:sz w:val="24"/>
          <w:szCs w:val="24"/>
        </w:rPr>
        <w:t>ДРУЖК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C46D5">
        <w:rPr>
          <w:rFonts w:ascii="Times New Roman" w:hAnsi="Times New Roman"/>
          <w:b/>
          <w:sz w:val="24"/>
          <w:szCs w:val="24"/>
        </w:rPr>
        <w:t>ВС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0C46D5">
        <w:rPr>
          <w:rFonts w:ascii="Times New Roman" w:hAnsi="Times New Roman"/>
          <w:b/>
          <w:sz w:val="24"/>
          <w:szCs w:val="24"/>
        </w:rPr>
        <w:t>К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А МІСЬКА РАДА</w:t>
      </w:r>
    </w:p>
    <w:p w14:paraId="5F31793D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4"/>
          <w:szCs w:val="24"/>
          <w:lang w:val="uk-UA"/>
        </w:rPr>
      </w:pPr>
    </w:p>
    <w:p w14:paraId="080500B7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b/>
          <w:sz w:val="24"/>
          <w:szCs w:val="24"/>
        </w:rPr>
        <w:t>ПРОТОКОЛ</w:t>
      </w:r>
    </w:p>
    <w:p w14:paraId="42F92101" w14:textId="01AEFA3D" w:rsidR="000C46D5" w:rsidRPr="000C46D5" w:rsidRDefault="000C46D5" w:rsidP="000C46D5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76111213"/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погоджувальної колегії міської ради </w:t>
      </w:r>
      <w:r w:rsidRPr="000C46D5">
        <w:rPr>
          <w:rFonts w:ascii="Times New Roman" w:hAnsi="Times New Roman"/>
          <w:b/>
          <w:sz w:val="24"/>
          <w:szCs w:val="24"/>
        </w:rPr>
        <w:t>V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C46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скликання № </w:t>
      </w:r>
      <w:r w:rsidR="00696373">
        <w:rPr>
          <w:rFonts w:ascii="Times New Roman" w:hAnsi="Times New Roman"/>
          <w:b/>
          <w:sz w:val="24"/>
          <w:szCs w:val="24"/>
          <w:lang w:val="uk-UA"/>
        </w:rPr>
        <w:t>5</w:t>
      </w:r>
    </w:p>
    <w:bookmarkEnd w:id="0"/>
    <w:p w14:paraId="6A7409DD" w14:textId="77777777" w:rsidR="000C46D5" w:rsidRPr="000C46D5" w:rsidRDefault="000C46D5" w:rsidP="000C46D5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213223F3" w14:textId="2FF576B2" w:rsidR="009611F7" w:rsidRDefault="009611F7" w:rsidP="009611F7">
      <w:pPr>
        <w:spacing w:after="0"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Зала засідань міської ради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0D46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4571F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0D4623">
        <w:rPr>
          <w:rFonts w:ascii="Times New Roman" w:hAnsi="Times New Roman"/>
          <w:b/>
          <w:sz w:val="24"/>
          <w:szCs w:val="24"/>
          <w:lang w:val="uk-UA"/>
        </w:rPr>
        <w:t>13 грудня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C46D5"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1B99E4CA" w14:textId="77777777" w:rsidR="009611F7" w:rsidRPr="009611F7" w:rsidRDefault="009611F7" w:rsidP="009611F7">
      <w:pPr>
        <w:spacing w:after="0"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м.Дружківка</w:t>
      </w:r>
      <w:proofErr w:type="spellEnd"/>
    </w:p>
    <w:p w14:paraId="6002393F" w14:textId="1BDB5E73" w:rsidR="006C2911" w:rsidRDefault="006C2911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5386996" w14:textId="7037786E" w:rsidR="009611F7" w:rsidRDefault="009611F7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ПРИСУТНІ:</w:t>
      </w:r>
    </w:p>
    <w:p w14:paraId="577EBFE2" w14:textId="4580246D" w:rsidR="000C46D5" w:rsidRPr="000C46D5" w:rsidRDefault="0016085A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Володимир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Григоренко , міський голова;</w:t>
      </w:r>
    </w:p>
    <w:p w14:paraId="48F3995B" w14:textId="77777777" w:rsidR="006C2911" w:rsidRDefault="0016085A" w:rsidP="006C29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Костянтин </w:t>
      </w:r>
      <w:proofErr w:type="spellStart"/>
      <w:r w:rsidR="000C46D5" w:rsidRPr="000C46D5">
        <w:rPr>
          <w:rFonts w:ascii="Times New Roman" w:hAnsi="Times New Roman"/>
          <w:bCs/>
          <w:sz w:val="24"/>
          <w:szCs w:val="24"/>
          <w:lang w:val="uk-UA"/>
        </w:rPr>
        <w:t>Хорс</w:t>
      </w:r>
      <w:proofErr w:type="spellEnd"/>
      <w:r w:rsidR="000C46D5" w:rsidRPr="000C46D5">
        <w:rPr>
          <w:rFonts w:ascii="Times New Roman" w:hAnsi="Times New Roman"/>
          <w:bCs/>
          <w:sz w:val="24"/>
          <w:szCs w:val="24"/>
          <w:lang w:val="uk-UA"/>
        </w:rPr>
        <w:t xml:space="preserve"> , секретар міської ради</w:t>
      </w:r>
      <w:r w:rsidR="006C2911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14:paraId="7B910C41" w14:textId="235730DE" w:rsidR="00235D8E" w:rsidRDefault="00235D8E" w:rsidP="006C2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постійних комісій міської ради: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Бандура 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Тетяна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Кулик,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Дмитро </w:t>
      </w:r>
      <w:proofErr w:type="spellStart"/>
      <w:r w:rsidR="000C46D5" w:rsidRPr="000C46D5"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 w:rsidR="00E734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7346B">
        <w:rPr>
          <w:rFonts w:ascii="Times New Roman" w:hAnsi="Times New Roman"/>
          <w:sz w:val="24"/>
          <w:szCs w:val="24"/>
          <w:lang w:val="uk-UA"/>
        </w:rPr>
        <w:t>Ашот</w:t>
      </w:r>
      <w:proofErr w:type="spellEnd"/>
      <w:r w:rsidR="00E734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C46D5" w:rsidRPr="000C46D5">
        <w:rPr>
          <w:rFonts w:ascii="Times New Roman" w:hAnsi="Times New Roman"/>
          <w:sz w:val="24"/>
          <w:szCs w:val="24"/>
          <w:lang w:val="uk-UA"/>
        </w:rPr>
        <w:t>Мелікбегян</w:t>
      </w:r>
      <w:proofErr w:type="spellEnd"/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Галина </w:t>
      </w:r>
      <w:proofErr w:type="spellStart"/>
      <w:r w:rsidR="000C46D5" w:rsidRPr="000C46D5">
        <w:rPr>
          <w:rFonts w:ascii="Times New Roman" w:hAnsi="Times New Roman"/>
          <w:sz w:val="24"/>
          <w:szCs w:val="24"/>
          <w:lang w:val="uk-UA"/>
        </w:rPr>
        <w:t>Небогатікова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0760FD05" w14:textId="7C89394C" w:rsidR="00235D8E" w:rsidRDefault="00235D8E" w:rsidP="00235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депутатських груп : Ігор  </w:t>
      </w:r>
      <w:proofErr w:type="spellStart"/>
      <w:r w:rsidRPr="000C46D5">
        <w:rPr>
          <w:rFonts w:ascii="Times New Roman" w:hAnsi="Times New Roman"/>
          <w:sz w:val="24"/>
          <w:szCs w:val="24"/>
          <w:lang w:val="uk-UA"/>
        </w:rPr>
        <w:t>Шкодін</w:t>
      </w:r>
      <w:proofErr w:type="spellEnd"/>
      <w:r w:rsidR="00DB014B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14:paraId="73AD25B2" w14:textId="00C6C7D8" w:rsidR="000C46D5" w:rsidRPr="000C46D5" w:rsidRDefault="00235D8E" w:rsidP="006C2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д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епутат</w:t>
      </w:r>
      <w:r w:rsidR="00FE7498">
        <w:rPr>
          <w:rFonts w:ascii="Times New Roman" w:hAnsi="Times New Roman"/>
          <w:sz w:val="24"/>
          <w:szCs w:val="24"/>
          <w:lang w:val="uk-UA"/>
        </w:rPr>
        <w:t>и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AB1466">
        <w:rPr>
          <w:rFonts w:ascii="Times New Roman" w:hAnsi="Times New Roman"/>
          <w:sz w:val="24"/>
          <w:szCs w:val="24"/>
          <w:lang w:val="uk-UA"/>
        </w:rPr>
        <w:t>:</w:t>
      </w:r>
      <w:r w:rsidR="00346802">
        <w:rPr>
          <w:rFonts w:ascii="Times New Roman" w:hAnsi="Times New Roman"/>
          <w:sz w:val="24"/>
          <w:szCs w:val="24"/>
          <w:lang w:val="uk-UA"/>
        </w:rPr>
        <w:t xml:space="preserve"> Аліса Аксьонова,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2BB1">
        <w:rPr>
          <w:rFonts w:ascii="Times New Roman" w:hAnsi="Times New Roman"/>
          <w:sz w:val="24"/>
          <w:szCs w:val="24"/>
          <w:lang w:val="uk-UA"/>
        </w:rPr>
        <w:t>Сергій Руденко</w:t>
      </w:r>
      <w:r w:rsidR="00DB014B">
        <w:rPr>
          <w:rFonts w:ascii="Times New Roman" w:hAnsi="Times New Roman"/>
          <w:sz w:val="24"/>
          <w:szCs w:val="24"/>
          <w:lang w:val="uk-UA"/>
        </w:rPr>
        <w:t xml:space="preserve">, Ольга </w:t>
      </w:r>
      <w:proofErr w:type="spellStart"/>
      <w:r w:rsidR="00DB014B">
        <w:rPr>
          <w:rFonts w:ascii="Times New Roman" w:hAnsi="Times New Roman"/>
          <w:sz w:val="24"/>
          <w:szCs w:val="24"/>
          <w:lang w:val="uk-UA"/>
        </w:rPr>
        <w:t>Ченцова</w:t>
      </w:r>
      <w:proofErr w:type="spellEnd"/>
      <w:r w:rsidR="00DB014B">
        <w:rPr>
          <w:rFonts w:ascii="Times New Roman" w:hAnsi="Times New Roman"/>
          <w:sz w:val="24"/>
          <w:szCs w:val="24"/>
          <w:lang w:val="uk-UA"/>
        </w:rPr>
        <w:t xml:space="preserve">,  Євген Фіалко, </w:t>
      </w:r>
      <w:r w:rsidR="00346802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proofErr w:type="spellStart"/>
      <w:r w:rsidR="00346802">
        <w:rPr>
          <w:rFonts w:ascii="Times New Roman" w:hAnsi="Times New Roman"/>
          <w:sz w:val="24"/>
          <w:szCs w:val="24"/>
          <w:lang w:val="uk-UA"/>
        </w:rPr>
        <w:t>Підгорний</w:t>
      </w:r>
      <w:proofErr w:type="spellEnd"/>
      <w:r w:rsidR="00346802">
        <w:rPr>
          <w:rFonts w:ascii="Times New Roman" w:hAnsi="Times New Roman"/>
          <w:sz w:val="24"/>
          <w:szCs w:val="24"/>
          <w:lang w:val="uk-UA"/>
        </w:rPr>
        <w:t>.</w:t>
      </w:r>
    </w:p>
    <w:p w14:paraId="548C15B3" w14:textId="04D3A32A" w:rsidR="000C46D5" w:rsidRPr="000C46D5" w:rsidRDefault="000C46D5" w:rsidP="000C46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6D5">
        <w:rPr>
          <w:rFonts w:ascii="Times New Roman" w:hAnsi="Times New Roman"/>
          <w:sz w:val="24"/>
          <w:szCs w:val="24"/>
          <w:lang w:val="uk-UA"/>
        </w:rPr>
        <w:t>Помічник-консультант депутата міської ради</w:t>
      </w:r>
      <w:r w:rsidR="000A2BB1">
        <w:rPr>
          <w:rFonts w:ascii="Times New Roman" w:hAnsi="Times New Roman"/>
          <w:sz w:val="24"/>
          <w:szCs w:val="24"/>
          <w:lang w:val="uk-UA"/>
        </w:rPr>
        <w:t xml:space="preserve"> Віктора 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Гайдука </w:t>
      </w:r>
      <w:r w:rsidR="000A2BB1">
        <w:rPr>
          <w:rFonts w:ascii="Times New Roman" w:hAnsi="Times New Roman"/>
          <w:sz w:val="24"/>
          <w:szCs w:val="24"/>
          <w:lang w:val="uk-UA"/>
        </w:rPr>
        <w:t xml:space="preserve"> Андрій </w:t>
      </w:r>
      <w:r w:rsidRPr="000C46D5">
        <w:rPr>
          <w:rFonts w:ascii="Times New Roman" w:hAnsi="Times New Roman"/>
          <w:sz w:val="24"/>
          <w:szCs w:val="24"/>
          <w:lang w:val="uk-UA"/>
        </w:rPr>
        <w:t>Назаров</w:t>
      </w:r>
      <w:r w:rsidR="00EE4A96">
        <w:rPr>
          <w:rFonts w:ascii="Times New Roman" w:hAnsi="Times New Roman"/>
          <w:sz w:val="24"/>
          <w:szCs w:val="24"/>
          <w:lang w:val="uk-UA"/>
        </w:rPr>
        <w:t>.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5FC5EB" w14:textId="77777777" w:rsidR="00235D8E" w:rsidRDefault="000C46D5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ЗАПРОШЕНІ:</w:t>
      </w:r>
    </w:p>
    <w:p w14:paraId="455CFEC3" w14:textId="759EAF55" w:rsidR="002039DA" w:rsidRDefault="002039DA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Книгін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начальник </w:t>
      </w:r>
      <w:r>
        <w:rPr>
          <w:rFonts w:ascii="Times New Roman" w:eastAsia="Times New Roman" w:hAnsi="Times New Roman"/>
          <w:sz w:val="24"/>
          <w:szCs w:val="24"/>
          <w:lang w:val="uk-UA"/>
        </w:rPr>
        <w:t>КП «Управління капітального будівництва»</w:t>
      </w:r>
    </w:p>
    <w:p w14:paraId="4E221EAA" w14:textId="0C25EDC2" w:rsidR="000C46D5" w:rsidRDefault="00E25EDE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Світлана </w:t>
      </w:r>
      <w:proofErr w:type="spellStart"/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>Лазебник</w:t>
      </w:r>
      <w:proofErr w:type="spellEnd"/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 xml:space="preserve"> , начальник відділу освіти</w:t>
      </w:r>
      <w:r w:rsidR="000C46D5"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Дружківської міської ради;</w:t>
      </w:r>
    </w:p>
    <w:p w14:paraId="3A88F81C" w14:textId="15728FB6" w:rsidR="002039DA" w:rsidRDefault="002039DA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Сергій </w:t>
      </w:r>
      <w:r w:rsidRPr="000C46D5">
        <w:rPr>
          <w:rFonts w:ascii="Times New Roman" w:eastAsia="Times New Roman" w:hAnsi="Times New Roman"/>
          <w:sz w:val="24"/>
          <w:szCs w:val="24"/>
          <w:lang w:val="uk-UA"/>
        </w:rPr>
        <w:t>Петрусенко , начальник відділу земельних ресурсів</w:t>
      </w:r>
      <w:r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виконкому Дружківської міської ради;</w:t>
      </w:r>
    </w:p>
    <w:p w14:paraId="0DFF49A3" w14:textId="13D888F2" w:rsidR="000C46D5" w:rsidRDefault="00346802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Ірина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>Трушина</w:t>
      </w:r>
      <w:proofErr w:type="spellEnd"/>
      <w:r w:rsidR="000C46D5" w:rsidRPr="000C46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начальник міського фінансового управління </w:t>
      </w:r>
      <w:r w:rsidR="000C46D5"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>Дружківської міської ради</w:t>
      </w:r>
      <w:r w:rsidR="00C868B5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14:paraId="772B356A" w14:textId="5B542003" w:rsidR="00C868B5" w:rsidRPr="000C46D5" w:rsidRDefault="002039DA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Валерій Єфремов</w:t>
      </w:r>
      <w:r w:rsidR="00C868B5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начальник </w:t>
      </w:r>
      <w:r w:rsidR="00C868B5">
        <w:rPr>
          <w:rFonts w:ascii="Times New Roman" w:eastAsia="Times New Roman" w:hAnsi="Times New Roman"/>
          <w:sz w:val="24"/>
          <w:szCs w:val="24"/>
          <w:lang w:val="uk-UA"/>
        </w:rPr>
        <w:t>КП «</w:t>
      </w:r>
      <w:r>
        <w:rPr>
          <w:rFonts w:ascii="Times New Roman" w:eastAsia="Times New Roman" w:hAnsi="Times New Roman"/>
          <w:sz w:val="24"/>
          <w:szCs w:val="24"/>
          <w:lang w:val="uk-UA"/>
        </w:rPr>
        <w:t>Муніципальна варта</w:t>
      </w:r>
      <w:r w:rsidR="00C868B5">
        <w:rPr>
          <w:rFonts w:ascii="Times New Roman" w:eastAsia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0C46D5">
        <w:rPr>
          <w:rFonts w:ascii="Times New Roman" w:eastAsia="Times New Roman" w:hAnsi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14:paraId="130E106B" w14:textId="3A127410" w:rsidR="007F775F" w:rsidRPr="00AE5FDA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696373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2461993E" w14:textId="77777777" w:rsidR="000C46D5" w:rsidRDefault="000C46D5" w:rsidP="000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4F40AB80" w14:textId="6AF34D1A" w:rsidR="000C46D5" w:rsidRDefault="002E2C05" w:rsidP="000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п</w:t>
            </w:r>
            <w:r w:rsidR="000C46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опередній розгляд порядку денного пленарного засідання  </w:t>
            </w:r>
            <w:r w:rsidR="001D71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шіст</w:t>
            </w:r>
            <w:r w:rsidR="000C46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надцятої сесії міської ради </w:t>
            </w:r>
          </w:p>
          <w:p w14:paraId="68828A87" w14:textId="34C28CE8" w:rsidR="00834072" w:rsidRPr="00AE5FDA" w:rsidRDefault="000C46D5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1222FB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r w:rsidRPr="001222F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 </w:t>
            </w:r>
            <w:proofErr w:type="gramStart"/>
            <w:r w:rsidRPr="001222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саме:</w:t>
            </w:r>
            <w:r w:rsidRPr="001222F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="00834072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  <w:proofErr w:type="gramEnd"/>
            <w:r w:rsidR="00834072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1D710C" w:rsidRPr="008F40C4" w14:paraId="4A342B7E" w14:textId="77777777" w:rsidTr="00696373">
        <w:trPr>
          <w:jc w:val="center"/>
        </w:trPr>
        <w:tc>
          <w:tcPr>
            <w:tcW w:w="567" w:type="dxa"/>
          </w:tcPr>
          <w:p w14:paraId="6F544833" w14:textId="5DF84F91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1A1156A7" w14:textId="77777777" w:rsidR="001D710C" w:rsidRPr="00696373" w:rsidRDefault="001D710C" w:rsidP="001D710C">
            <w:pPr>
              <w:spacing w:after="0" w:line="240" w:lineRule="auto"/>
              <w:ind w:left="900" w:hanging="90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бюджет Дружківської міської територіальної громади на 2022 рік.</w:t>
            </w:r>
          </w:p>
          <w:p w14:paraId="4C6E9AC4" w14:textId="26360A81" w:rsidR="001D710C" w:rsidRPr="00696373" w:rsidRDefault="001D710C" w:rsidP="001D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tr w:rsidR="001D710C" w:rsidRPr="00696373" w14:paraId="48E1EBE4" w14:textId="77777777" w:rsidTr="00696373">
        <w:trPr>
          <w:jc w:val="center"/>
        </w:trPr>
        <w:tc>
          <w:tcPr>
            <w:tcW w:w="567" w:type="dxa"/>
          </w:tcPr>
          <w:p w14:paraId="4E7555E4" w14:textId="023DB56F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  <w:gridSpan w:val="2"/>
          </w:tcPr>
          <w:p w14:paraId="14660A24" w14:textId="77777777" w:rsidR="001D710C" w:rsidRPr="00696373" w:rsidRDefault="001D710C" w:rsidP="001D710C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0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uk-UA" w:eastAsia="uk-UA"/>
              </w:rPr>
              <w:t>Про затвердження тарифів на платні  соціальні послуги,  які надаються Територіальним центром соціального обслуговування (надання соціальних послуг) міста Дружківки Донецької області на 2021 рік.</w:t>
            </w:r>
          </w:p>
          <w:p w14:paraId="1CAD8C09" w14:textId="299FBE01" w:rsidR="001D710C" w:rsidRPr="00696373" w:rsidRDefault="001D710C" w:rsidP="001D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Галина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D710C" w:rsidRPr="000D4623" w14:paraId="7B2B8120" w14:textId="77777777" w:rsidTr="00696373">
        <w:trPr>
          <w:jc w:val="center"/>
        </w:trPr>
        <w:tc>
          <w:tcPr>
            <w:tcW w:w="567" w:type="dxa"/>
          </w:tcPr>
          <w:p w14:paraId="1E2373A1" w14:textId="7048FC4F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3B045BA2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Муніципальна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варта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 на </w:t>
            </w:r>
            <w:proofErr w:type="gram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2022- 2024</w:t>
            </w:r>
            <w:proofErr w:type="gram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роки</w:t>
            </w:r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145E27DA" w14:textId="313C3649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Валерій Єфремов, начальник КП «Муніципальна варта»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</w:t>
            </w:r>
          </w:p>
        </w:tc>
      </w:tr>
      <w:tr w:rsidR="001D710C" w:rsidRPr="000D4623" w14:paraId="6B24000D" w14:textId="77777777" w:rsidTr="00696373">
        <w:trPr>
          <w:jc w:val="center"/>
        </w:trPr>
        <w:tc>
          <w:tcPr>
            <w:tcW w:w="567" w:type="dxa"/>
          </w:tcPr>
          <w:p w14:paraId="4F05ABE6" w14:textId="6DFB5F97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5F8F1239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затвердження Програми розвитку комунального підприємства «Управління капітального будівництва» Дружківської міської ради.</w:t>
            </w:r>
          </w:p>
          <w:p w14:paraId="525D94D8" w14:textId="0EBB03FB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Сергій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Книгін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начальник КП «»Управління капітального будівництва»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Дружківської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>міської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ради</w:t>
            </w:r>
          </w:p>
        </w:tc>
      </w:tr>
      <w:tr w:rsidR="001D710C" w:rsidRPr="00696373" w14:paraId="780324A4" w14:textId="77777777" w:rsidTr="00696373">
        <w:trPr>
          <w:jc w:val="center"/>
        </w:trPr>
        <w:tc>
          <w:tcPr>
            <w:tcW w:w="567" w:type="dxa"/>
          </w:tcPr>
          <w:p w14:paraId="5F22EDE7" w14:textId="37945D8B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  <w:gridSpan w:val="2"/>
          </w:tcPr>
          <w:p w14:paraId="51D58186" w14:textId="77777777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 затвердження плану  роботи Дружківської  міської ради  на  перше  півріччя  2022  року.</w:t>
            </w:r>
          </w:p>
          <w:p w14:paraId="59038B48" w14:textId="06D6DE54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1D710C" w:rsidRPr="00696373" w14:paraId="372AFC26" w14:textId="77777777" w:rsidTr="00696373">
        <w:trPr>
          <w:jc w:val="center"/>
        </w:trPr>
        <w:tc>
          <w:tcPr>
            <w:tcW w:w="567" w:type="dxa"/>
          </w:tcPr>
          <w:p w14:paraId="2BA19F77" w14:textId="7C1BFE86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9356" w:type="dxa"/>
            <w:gridSpan w:val="2"/>
          </w:tcPr>
          <w:p w14:paraId="59005BDB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1" w:name="_Hlk79393233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1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редакції».</w:t>
            </w:r>
          </w:p>
          <w:p w14:paraId="3650070B" w14:textId="7DD0C017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Ковилін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1D710C" w:rsidRPr="000D4623" w14:paraId="3E6F5D16" w14:textId="77777777" w:rsidTr="00696373">
        <w:trPr>
          <w:jc w:val="center"/>
        </w:trPr>
        <w:tc>
          <w:tcPr>
            <w:tcW w:w="567" w:type="dxa"/>
          </w:tcPr>
          <w:p w14:paraId="07181EC4" w14:textId="4C6622E6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  <w:gridSpan w:val="2"/>
            <w:vAlign w:val="center"/>
          </w:tcPr>
          <w:p w14:paraId="0555A4CE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2" w:name="_Hlk86070233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3" w:name="_Hlk88750425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Наталі Миколаївні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Анциперовій</w:t>
            </w:r>
            <w:bookmarkEnd w:id="3"/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bookmarkStart w:id="4" w:name="_Hlk86069440"/>
            <w:bookmarkStart w:id="5" w:name="_Hlk88750547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Степова, </w:t>
            </w:r>
            <w:bookmarkEnd w:id="2"/>
            <w:bookmarkEnd w:id="4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81</w:t>
            </w:r>
            <w:bookmarkEnd w:id="5"/>
          </w:p>
          <w:p w14:paraId="7A703A09" w14:textId="41A01EBF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696373" w14:paraId="7BD384E9" w14:textId="77777777" w:rsidTr="00696373">
        <w:trPr>
          <w:jc w:val="center"/>
        </w:trPr>
        <w:tc>
          <w:tcPr>
            <w:tcW w:w="567" w:type="dxa"/>
          </w:tcPr>
          <w:p w14:paraId="5152EB89" w14:textId="36C849CC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  <w:gridSpan w:val="2"/>
            <w:vAlign w:val="center"/>
          </w:tcPr>
          <w:p w14:paraId="3CC3EABB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6" w:name="_Hlk86065416"/>
            <w:bookmarkStart w:id="7" w:name="_Hlk88809326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8" w:name="_Hlk86064231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громадянину </w:t>
            </w:r>
            <w:bookmarkStart w:id="9" w:name="_Hlk88808651"/>
            <w:bookmarkEnd w:id="8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Сергію Леонідовичу Башмаку</w:t>
            </w:r>
            <w:bookmarkEnd w:id="9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bookmarkStart w:id="10" w:name="_Hlk88809830"/>
            <w:r w:rsidRPr="00696373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bookmarkEnd w:id="10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</w:t>
            </w:r>
            <w:bookmarkStart w:id="11" w:name="_Hlk86065118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вул. </w:t>
            </w:r>
            <w:bookmarkStart w:id="12" w:name="_Hlk88808955"/>
            <w:bookmarkEnd w:id="6"/>
            <w:bookmarkEnd w:id="11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Індустріальна, 212</w:t>
            </w:r>
            <w:bookmarkEnd w:id="7"/>
            <w:bookmarkEnd w:id="12"/>
          </w:p>
          <w:p w14:paraId="50161FEC" w14:textId="4310D6AF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44E37E94" w14:textId="77777777" w:rsidTr="00696373">
        <w:trPr>
          <w:jc w:val="center"/>
        </w:trPr>
        <w:tc>
          <w:tcPr>
            <w:tcW w:w="567" w:type="dxa"/>
          </w:tcPr>
          <w:p w14:paraId="7C9ED939" w14:textId="7808CDBD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  <w:gridSpan w:val="2"/>
            <w:vAlign w:val="center"/>
          </w:tcPr>
          <w:p w14:paraId="04C9C785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Олені Віталіївні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Ульянко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В.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Кайди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22-А</w:t>
            </w:r>
          </w:p>
          <w:p w14:paraId="2B5DB488" w14:textId="4BF7F688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11відносин, житлово-комунального господарства та будівництва</w:t>
            </w:r>
          </w:p>
        </w:tc>
      </w:tr>
      <w:tr w:rsidR="001D710C" w:rsidRPr="000D4623" w14:paraId="18ACDD41" w14:textId="77777777" w:rsidTr="00696373">
        <w:trPr>
          <w:jc w:val="center"/>
        </w:trPr>
        <w:tc>
          <w:tcPr>
            <w:tcW w:w="567" w:type="dxa"/>
          </w:tcPr>
          <w:p w14:paraId="667BBDF1" w14:textId="02B9A89C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  <w:gridSpan w:val="2"/>
            <w:vAlign w:val="center"/>
          </w:tcPr>
          <w:p w14:paraId="27861D0C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13" w:name="_Hlk88812225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14" w:name="_Hlk88813698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Галині Дмитрівні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Магдебор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</w:t>
            </w:r>
            <w:bookmarkEnd w:id="14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м. Дружківка, вул. </w:t>
            </w:r>
            <w:bookmarkStart w:id="15" w:name="_Hlk88813734"/>
            <w:bookmarkEnd w:id="13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Шефська, 13</w:t>
            </w:r>
            <w:bookmarkEnd w:id="15"/>
          </w:p>
          <w:p w14:paraId="19FCF76D" w14:textId="5F152DED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4F3EB331" w14:textId="77777777" w:rsidTr="00696373">
        <w:trPr>
          <w:jc w:val="center"/>
        </w:trPr>
        <w:tc>
          <w:tcPr>
            <w:tcW w:w="567" w:type="dxa"/>
          </w:tcPr>
          <w:p w14:paraId="3AB0B31F" w14:textId="4A8FC266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  <w:gridSpan w:val="2"/>
            <w:vAlign w:val="center"/>
          </w:tcPr>
          <w:p w14:paraId="0821B314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Людмилі Іванівні Фоменко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Ростовська, 22</w:t>
            </w:r>
          </w:p>
          <w:p w14:paraId="1E8E2C1A" w14:textId="0FDFA896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29AAB872" w14:textId="77777777" w:rsidTr="00696373">
        <w:trPr>
          <w:jc w:val="center"/>
        </w:trPr>
        <w:tc>
          <w:tcPr>
            <w:tcW w:w="567" w:type="dxa"/>
          </w:tcPr>
          <w:p w14:paraId="336D3F29" w14:textId="12533D50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356" w:type="dxa"/>
            <w:gridSpan w:val="2"/>
            <w:vAlign w:val="center"/>
          </w:tcPr>
          <w:p w14:paraId="1E63F018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громадянці Олександрі Іванівні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Заярній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м. Дружківка, вул. Кисловодська, 2</w:t>
            </w:r>
          </w:p>
          <w:p w14:paraId="49B11620" w14:textId="7AFE8DE0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696373" w14:paraId="57502244" w14:textId="77777777" w:rsidTr="00696373">
        <w:trPr>
          <w:jc w:val="center"/>
        </w:trPr>
        <w:tc>
          <w:tcPr>
            <w:tcW w:w="567" w:type="dxa"/>
          </w:tcPr>
          <w:p w14:paraId="1572C528" w14:textId="1295BD51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9356" w:type="dxa"/>
            <w:gridSpan w:val="2"/>
            <w:vAlign w:val="center"/>
          </w:tcPr>
          <w:p w14:paraId="158C987B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надання дозволу громадянину Олегу Олександровичу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Прийменку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громадянці Зої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Слівовні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Візіровій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експлуатації та обслуговування магазину промислової групи товарів за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 м. Дружківка, вул. Космонавтів, 50</w:t>
            </w:r>
          </w:p>
          <w:p w14:paraId="48D966F8" w14:textId="4DC2682C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696373" w14:paraId="62418268" w14:textId="77777777" w:rsidTr="00696373">
        <w:trPr>
          <w:jc w:val="center"/>
        </w:trPr>
        <w:tc>
          <w:tcPr>
            <w:tcW w:w="567" w:type="dxa"/>
          </w:tcPr>
          <w:p w14:paraId="383F734E" w14:textId="36233062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14.</w:t>
            </w:r>
          </w:p>
        </w:tc>
        <w:tc>
          <w:tcPr>
            <w:tcW w:w="9356" w:type="dxa"/>
            <w:gridSpan w:val="2"/>
            <w:vAlign w:val="center"/>
          </w:tcPr>
          <w:p w14:paraId="7F03F59E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Олексію Івановичу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Махатілову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в оренду для експлуатації та обслуговування будівлі свинарнику за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с. Кіндратівка, вул. Стадіонна, 1</w:t>
            </w:r>
          </w:p>
          <w:p w14:paraId="63B99978" w14:textId="55F29C51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5FFC1265" w14:textId="77777777" w:rsidTr="00696373">
        <w:trPr>
          <w:jc w:val="center"/>
        </w:trPr>
        <w:tc>
          <w:tcPr>
            <w:tcW w:w="567" w:type="dxa"/>
          </w:tcPr>
          <w:p w14:paraId="0634CC9E" w14:textId="5763BB3F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9356" w:type="dxa"/>
            <w:gridSpan w:val="2"/>
            <w:vAlign w:val="center"/>
          </w:tcPr>
          <w:p w14:paraId="28134857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дозволу ТОВАРИСТВУ З ОБМЕЖЕНОЮ ВІДПОВІДАЛЬНІСТЮ «АГРОДОРСТРОЙ-5» на розроблення проекту землеустрою щодо відведення земельної ділянки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оренду для розміщення та експлуатації основних, підсобних і допоміжних будівель та споруд будівельних організацій та підприємств за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: Україна, Донецька область, Краматорський район, Дружківська міська територіальна громада, с.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Куртівка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 вул. Горького, 18</w:t>
            </w:r>
          </w:p>
          <w:p w14:paraId="697C48A7" w14:textId="06CAED07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50B29B8A" w14:textId="77777777" w:rsidTr="00696373">
        <w:trPr>
          <w:jc w:val="center"/>
        </w:trPr>
        <w:tc>
          <w:tcPr>
            <w:tcW w:w="567" w:type="dxa"/>
          </w:tcPr>
          <w:p w14:paraId="645AA3D3" w14:textId="31F3DA98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  <w:gridSpan w:val="2"/>
            <w:vAlign w:val="center"/>
          </w:tcPr>
          <w:p w14:paraId="7315C3C5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Про надання дозволу громадянці Олені Костянтинівні Білик, громадянці Ірині Костянтинівні Остапчук та громадянці Олені Володимирівні Ткач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</w:p>
          <w:p w14:paraId="6B3E50E7" w14:textId="25045281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696373" w14:paraId="42D4C60F" w14:textId="77777777" w:rsidTr="00696373">
        <w:trPr>
          <w:jc w:val="center"/>
        </w:trPr>
        <w:tc>
          <w:tcPr>
            <w:tcW w:w="567" w:type="dxa"/>
          </w:tcPr>
          <w:p w14:paraId="6F05CD14" w14:textId="31DDF51B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  <w:gridSpan w:val="2"/>
            <w:vAlign w:val="center"/>
          </w:tcPr>
          <w:p w14:paraId="2B10E946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Космонавтів, 30</w:t>
            </w:r>
          </w:p>
          <w:p w14:paraId="39245B71" w14:textId="42D1DB73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9611F7" w14:paraId="77EFF1F6" w14:textId="77777777" w:rsidTr="00696373">
        <w:trPr>
          <w:jc w:val="center"/>
        </w:trPr>
        <w:tc>
          <w:tcPr>
            <w:tcW w:w="567" w:type="dxa"/>
          </w:tcPr>
          <w:p w14:paraId="77BEF647" w14:textId="07DCAD63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  <w:gridSpan w:val="2"/>
            <w:vAlign w:val="center"/>
          </w:tcPr>
          <w:p w14:paraId="37F463F1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: Україна, Донецька область, Краматорський район, Дружківська міська територіальна громада, місто Дружківка, район житлового будинку по вул. Я. Мудрого, 40</w:t>
            </w:r>
          </w:p>
          <w:p w14:paraId="7CF902DE" w14:textId="35AAD823" w:rsidR="001D710C" w:rsidRPr="00696373" w:rsidRDefault="001D710C" w:rsidP="001D710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lang w:val="uk-UA"/>
              </w:rPr>
            </w:pPr>
            <w:r w:rsidRPr="00696373">
              <w:rPr>
                <w:rFonts w:eastAsia="Times New Roman"/>
                <w:bCs/>
                <w:color w:val="000000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eastAsia="Times New Roman"/>
                <w:bCs/>
                <w:color w:val="000000"/>
                <w:lang w:val="uk-UA"/>
              </w:rPr>
              <w:t>Ашот</w:t>
            </w:r>
            <w:proofErr w:type="spellEnd"/>
            <w:r w:rsidRPr="00696373">
              <w:rPr>
                <w:rFonts w:eastAsia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696373">
              <w:rPr>
                <w:rFonts w:eastAsia="Times New Roman"/>
                <w:bCs/>
                <w:color w:val="000000"/>
                <w:lang w:val="uk-UA"/>
              </w:rPr>
              <w:t>Мелікбегян</w:t>
            </w:r>
            <w:proofErr w:type="spellEnd"/>
            <w:r w:rsidRPr="00696373">
              <w:rPr>
                <w:rFonts w:eastAsia="Times New Roman"/>
                <w:bCs/>
                <w:color w:val="000000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9611F7" w14:paraId="508F1B73" w14:textId="77777777" w:rsidTr="00696373">
        <w:trPr>
          <w:jc w:val="center"/>
        </w:trPr>
        <w:tc>
          <w:tcPr>
            <w:tcW w:w="567" w:type="dxa"/>
          </w:tcPr>
          <w:p w14:paraId="4B225930" w14:textId="76328A68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  <w:gridSpan w:val="2"/>
            <w:vAlign w:val="center"/>
          </w:tcPr>
          <w:p w14:paraId="0BF4B3DE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</w:t>
            </w:r>
            <w:bookmarkStart w:id="16" w:name="_Hlk89069283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передачі </w:t>
            </w:r>
            <w:bookmarkStart w:id="17" w:name="_Hlk89068659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громадянину Сергію Михайловичу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Зуйкову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громадянці Любові Леонідівні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Зуйковій</w:t>
            </w:r>
            <w:bookmarkEnd w:id="16"/>
            <w:bookmarkEnd w:id="17"/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9A8ECBF" w14:textId="45A4F755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4FC7B21D" w14:textId="77777777" w:rsidTr="00696373">
        <w:trPr>
          <w:jc w:val="center"/>
        </w:trPr>
        <w:tc>
          <w:tcPr>
            <w:tcW w:w="567" w:type="dxa"/>
          </w:tcPr>
          <w:p w14:paraId="1D1CF03C" w14:textId="64B14DBF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  <w:gridSpan w:val="2"/>
            <w:vAlign w:val="center"/>
          </w:tcPr>
          <w:p w14:paraId="01007860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Інні Яківні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Ладник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72D0CFFB" w14:textId="0A16A224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0D4623" w14:paraId="3AA5B3A7" w14:textId="77777777" w:rsidTr="00696373">
        <w:trPr>
          <w:jc w:val="center"/>
        </w:trPr>
        <w:tc>
          <w:tcPr>
            <w:tcW w:w="567" w:type="dxa"/>
          </w:tcPr>
          <w:p w14:paraId="3B08EBF6" w14:textId="2156F973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  <w:gridSpan w:val="2"/>
            <w:vAlign w:val="center"/>
          </w:tcPr>
          <w:p w14:paraId="20AC82DD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громадянці Олені Володимирівні </w:t>
            </w:r>
            <w:proofErr w:type="spellStart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Славутській</w:t>
            </w:r>
            <w:proofErr w:type="spellEnd"/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земельної 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ділянки для будівництва і обслуговування жилого будинку, господарських будівель і споруд (присадибна ділянка)</w:t>
            </w:r>
          </w:p>
          <w:p w14:paraId="1F527D82" w14:textId="15251E75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9611F7" w14:paraId="7A687848" w14:textId="77777777" w:rsidTr="00696373">
        <w:trPr>
          <w:jc w:val="center"/>
        </w:trPr>
        <w:tc>
          <w:tcPr>
            <w:tcW w:w="567" w:type="dxa"/>
          </w:tcPr>
          <w:p w14:paraId="01E9D5D4" w14:textId="4C0E393F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22.</w:t>
            </w:r>
          </w:p>
        </w:tc>
        <w:tc>
          <w:tcPr>
            <w:tcW w:w="9356" w:type="dxa"/>
            <w:gridSpan w:val="2"/>
            <w:vAlign w:val="center"/>
          </w:tcPr>
          <w:p w14:paraId="58B6F3B3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Сергію Віталійовичу Теличку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17AADC1" w14:textId="7DAFF908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9611F7" w14:paraId="2EE6E49C" w14:textId="77777777" w:rsidTr="00696373">
        <w:trPr>
          <w:jc w:val="center"/>
        </w:trPr>
        <w:tc>
          <w:tcPr>
            <w:tcW w:w="567" w:type="dxa"/>
          </w:tcPr>
          <w:p w14:paraId="14DB5D0B" w14:textId="62F1B465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23.</w:t>
            </w:r>
          </w:p>
        </w:tc>
        <w:tc>
          <w:tcPr>
            <w:tcW w:w="9356" w:type="dxa"/>
            <w:gridSpan w:val="2"/>
            <w:vAlign w:val="center"/>
          </w:tcPr>
          <w:p w14:paraId="6DA276B5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18" w:name="_Hlk47940382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проекту землеустрою та надання у спільну сумісну </w:t>
            </w:r>
            <w:bookmarkStart w:id="19" w:name="_Hlk58503484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приватну</w:t>
            </w:r>
            <w:bookmarkEnd w:id="19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власність шляхом безоплатної передачі </w:t>
            </w:r>
            <w:bookmarkStart w:id="20" w:name="_Hlk86158871"/>
            <w:bookmarkStart w:id="21" w:name="_Hlk89088692"/>
            <w:bookmarkStart w:id="22" w:name="_Hlk89091231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громадянці </w:t>
            </w:r>
            <w:bookmarkEnd w:id="20"/>
            <w:bookmarkEnd w:id="21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Ларисі Василівні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Ісадченко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громадянці Лідії Василівні Рудковській</w:t>
            </w:r>
            <w:bookmarkEnd w:id="22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18"/>
          </w:p>
          <w:p w14:paraId="1AF7C901" w14:textId="0CB0ECCD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9611F7" w14:paraId="3B3F4461" w14:textId="77777777" w:rsidTr="00696373">
        <w:trPr>
          <w:jc w:val="center"/>
        </w:trPr>
        <w:tc>
          <w:tcPr>
            <w:tcW w:w="567" w:type="dxa"/>
          </w:tcPr>
          <w:p w14:paraId="6ADD05D1" w14:textId="7A792F70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356" w:type="dxa"/>
            <w:gridSpan w:val="2"/>
            <w:vAlign w:val="center"/>
          </w:tcPr>
          <w:p w14:paraId="161DDA05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Олександру Володимировичу Костюку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5BF0AD90" w14:textId="1241AEE3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AE5FDA" w14:paraId="1FBEF5F6" w14:textId="77777777" w:rsidTr="00696373">
        <w:trPr>
          <w:jc w:val="center"/>
        </w:trPr>
        <w:tc>
          <w:tcPr>
            <w:tcW w:w="567" w:type="dxa"/>
          </w:tcPr>
          <w:p w14:paraId="052F19A1" w14:textId="7CDEEF5C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  <w:gridSpan w:val="2"/>
            <w:vAlign w:val="center"/>
          </w:tcPr>
          <w:p w14:paraId="0F91A5C5" w14:textId="77777777" w:rsidR="001D710C" w:rsidRPr="00696373" w:rsidRDefault="001D710C" w:rsidP="001D710C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Олександру Михайловичу Осипову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D1D7FDB" w14:textId="61912818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3D15B6" w14:paraId="0EF41CC0" w14:textId="77777777" w:rsidTr="00696373">
        <w:trPr>
          <w:jc w:val="center"/>
        </w:trPr>
        <w:tc>
          <w:tcPr>
            <w:tcW w:w="567" w:type="dxa"/>
          </w:tcPr>
          <w:p w14:paraId="7BEEAC84" w14:textId="18BBFD08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  <w:gridSpan w:val="2"/>
            <w:vAlign w:val="center"/>
          </w:tcPr>
          <w:p w14:paraId="7EE6ED5A" w14:textId="77777777" w:rsidR="001D710C" w:rsidRPr="00696373" w:rsidRDefault="001D710C" w:rsidP="001D710C">
            <w:pPr>
              <w:pStyle w:val="1"/>
              <w:ind w:left="0"/>
              <w:jc w:val="both"/>
              <w:rPr>
                <w:bCs/>
                <w:i w:val="0"/>
                <w:iCs w:val="0"/>
              </w:rPr>
            </w:pPr>
            <w:r w:rsidRPr="00696373">
              <w:rPr>
                <w:bCs/>
                <w:i w:val="0"/>
                <w:iCs w:val="0"/>
              </w:rPr>
              <w:t>Про затвердження проекту землеустрою та надання у приватну власність шляхом безоплатної передачі громадянину Євгену Вікторовичу Альохіну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7E4C8B2" w14:textId="7C2C808A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Ашот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Мелікбегян</w:t>
            </w:r>
            <w:proofErr w:type="spellEnd"/>
            <w:r w:rsidRPr="006963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1D710C" w:rsidRPr="00CF078B" w14:paraId="3F8E4C25" w14:textId="77777777" w:rsidTr="00696373">
        <w:trPr>
          <w:jc w:val="center"/>
        </w:trPr>
        <w:tc>
          <w:tcPr>
            <w:tcW w:w="567" w:type="dxa"/>
          </w:tcPr>
          <w:p w14:paraId="42B9B6A7" w14:textId="3051C77B" w:rsidR="001D710C" w:rsidRPr="00696373" w:rsidRDefault="006E1A52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 w:rsidR="001D710C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621AF74E" w14:textId="4DABCF42" w:rsidR="001D710C" w:rsidRPr="00696373" w:rsidRDefault="001D710C" w:rsidP="001D710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Різне.</w:t>
            </w:r>
          </w:p>
        </w:tc>
      </w:tr>
      <w:tr w:rsidR="001D710C" w:rsidRPr="00566BDC" w14:paraId="685532CF" w14:textId="77777777" w:rsidTr="00696373">
        <w:trPr>
          <w:trHeight w:val="85"/>
          <w:jc w:val="center"/>
        </w:trPr>
        <w:tc>
          <w:tcPr>
            <w:tcW w:w="567" w:type="dxa"/>
          </w:tcPr>
          <w:p w14:paraId="1DFCDCFE" w14:textId="77777777" w:rsidR="001D710C" w:rsidRPr="00696373" w:rsidRDefault="001D710C" w:rsidP="001D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D710C" w:rsidRPr="00AE5FDA" w14:paraId="7C44F791" w14:textId="77777777" w:rsidTr="0069637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44E45466" w:rsidR="001D710C" w:rsidRPr="00696373" w:rsidRDefault="001D710C" w:rsidP="001D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попередній розгляд порядку денного пленарного засідання  шістнадцятої сесії міської ради </w:t>
            </w: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D710C" w:rsidRPr="000D4623" w14:paraId="7DA1211E" w14:textId="77777777" w:rsidTr="0069637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3D536C6D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D88" w14:textId="04B582EC" w:rsidR="001D710C" w:rsidRPr="00696373" w:rsidRDefault="001D710C" w:rsidP="00D734A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69637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69637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Міський голова Володимир Григоренко запропонував депутатам міської ради надати свої пропозиції та зауваження до порядку денного пленарного засідання  шістнадцятої сесії міської ради.</w:t>
            </w:r>
          </w:p>
          <w:p w14:paraId="55492E42" w14:textId="77777777" w:rsidR="00D734AA" w:rsidRPr="00696373" w:rsidRDefault="001D710C" w:rsidP="00D734AA">
            <w:pPr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</w:t>
            </w:r>
            <w:bookmarkStart w:id="23" w:name="_Hlk82762137"/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При </w:t>
            </w:r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розгляді </w:t>
            </w:r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рішення «Про бюджет Дружківської </w:t>
            </w:r>
          </w:p>
          <w:p w14:paraId="03E2E538" w14:textId="4D608161" w:rsidR="00195A8D" w:rsidRPr="00696373" w:rsidRDefault="00040075" w:rsidP="00D734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іської</w:t>
            </w:r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територіальної громади на 2022 рік»  Ігор </w:t>
            </w:r>
            <w:proofErr w:type="spellStart"/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Шкодін</w:t>
            </w:r>
            <w:proofErr w:type="spellEnd"/>
            <w:r w:rsidR="006E1A52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="00195A8D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заявляє про конфлікт інтересів , на його думку,  у депутатів  </w:t>
            </w:r>
            <w:proofErr w:type="spellStart"/>
            <w:r w:rsidR="00195A8D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М.Бандури</w:t>
            </w:r>
            <w:proofErr w:type="spellEnd"/>
            <w:r w:rsidR="00195A8D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95A8D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195A8D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Г.Небогатікової</w:t>
            </w:r>
            <w:proofErr w:type="spellEnd"/>
            <w:r w:rsidR="00195A8D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40A174A3" w14:textId="5AD55294" w:rsidR="00195A8D" w:rsidRPr="00696373" w:rsidRDefault="00195A8D" w:rsidP="00D734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Галина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Небогатікова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оголошує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роз’яснення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Національного агентства з питань запобігання корупції щодо конфлікту інтересів при голосуванні за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бюджету.</w:t>
            </w:r>
          </w:p>
          <w:p w14:paraId="14F82513" w14:textId="7EDD23DB" w:rsidR="00195A8D" w:rsidRPr="00696373" w:rsidRDefault="00195A8D" w:rsidP="0019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Євген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Фіалко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пропонує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звернутися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Верховної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Ради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України щодо використання 1тисячі грив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ень за повну вакцинацію </w:t>
            </w:r>
            <w:proofErr w:type="spellStart"/>
            <w:r w:rsidR="00B5021E" w:rsidRPr="00696373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="00B5021E" w:rsidRPr="00696373">
              <w:rPr>
                <w:rFonts w:ascii="Times New Roman" w:hAnsi="Times New Roman"/>
                <w:sz w:val="24"/>
                <w:szCs w:val="24"/>
              </w:rPr>
              <w:t xml:space="preserve"> COVID-19 на </w:t>
            </w:r>
            <w:r w:rsidR="00B5021E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5021E" w:rsidRPr="00696373">
              <w:rPr>
                <w:rFonts w:ascii="Times New Roman" w:hAnsi="Times New Roman"/>
                <w:sz w:val="24"/>
                <w:szCs w:val="24"/>
              </w:rPr>
              <w:t>харч</w:t>
            </w:r>
            <w:proofErr w:type="spellStart"/>
            <w:r w:rsidR="00B5021E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B5021E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дітей  в закладах освіти.</w:t>
            </w:r>
          </w:p>
          <w:p w14:paraId="6530CDD1" w14:textId="2D9C086F" w:rsidR="00D734AA" w:rsidRPr="00696373" w:rsidRDefault="00B5021E" w:rsidP="00D734AA">
            <w:pPr>
              <w:spacing w:after="0" w:line="240" w:lineRule="auto"/>
              <w:ind w:left="900" w:hanging="90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Ірина </w:t>
            </w:r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="00D734AA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 начальник  міського  фінансового  управління </w:t>
            </w:r>
          </w:p>
          <w:p w14:paraId="41F04CE1" w14:textId="4E35969A" w:rsidR="001D710C" w:rsidRPr="00696373" w:rsidRDefault="00D734AA" w:rsidP="00D73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Дружківської міської ради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D710C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пропонує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розглянути та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включити до порядку денного </w:t>
            </w:r>
            <w:proofErr w:type="spellStart"/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рішення  «</w:t>
            </w:r>
            <w:r w:rsidR="001D710C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24.12.2020 </w:t>
            </w:r>
            <w:r w:rsidR="00B5021E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710C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№8/3-1 «Про бюджет Дружківської міської територіальної громади на 2021 рік»</w:t>
            </w:r>
            <w:r w:rsidR="00B5021E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40075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 надає роз’яснення щодо даного </w:t>
            </w:r>
            <w:proofErr w:type="spellStart"/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="00B5021E"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bookmarkEnd w:id="23"/>
          <w:p w14:paraId="2955E4F0" w14:textId="2AD27152" w:rsidR="001D710C" w:rsidRPr="00696373" w:rsidRDefault="001D710C" w:rsidP="00040075">
            <w:pPr>
              <w:spacing w:after="0" w:line="240" w:lineRule="auto"/>
              <w:ind w:right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Ченцова</w:t>
            </w:r>
            <w:proofErr w:type="spellEnd"/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директор </w:t>
            </w:r>
            <w:r w:rsidR="00D734AA"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територіального центру  соціального обслуговування (надання соціальних послуг) Дружківської міської ради,  </w:t>
            </w:r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секретар</w:t>
            </w:r>
            <w:r w:rsidRPr="0069637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постійної комісії міської ради з питань депутатської діяльності, законності та правопорядку </w:t>
            </w:r>
            <w:r w:rsidRPr="00696373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uk-UA"/>
              </w:rPr>
              <w:t>п</w:t>
            </w: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ропонує </w:t>
            </w:r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розглянути та </w:t>
            </w: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включити до порядку денного </w:t>
            </w:r>
            <w:proofErr w:type="spellStart"/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14:paraId="78DF6A48" w14:textId="45B654B9" w:rsidR="00040075" w:rsidRPr="00696373" w:rsidRDefault="00D734AA" w:rsidP="00040075">
            <w:pPr>
              <w:pStyle w:val="af3"/>
              <w:widowControl w:val="0"/>
              <w:numPr>
                <w:ilvl w:val="0"/>
                <w:numId w:val="4"/>
              </w:numPr>
              <w:spacing w:after="0" w:line="240" w:lineRule="auto"/>
              <w:ind w:left="360" w:right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040075"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затвердження </w:t>
            </w:r>
            <w:r w:rsidR="00040075"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Положення  </w:t>
            </w:r>
            <w:r w:rsidR="00040075"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040075"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територіальний центр  </w:t>
            </w:r>
          </w:p>
          <w:p w14:paraId="1E2B333E" w14:textId="2DFD5248" w:rsidR="00D734AA" w:rsidRPr="00696373" w:rsidRDefault="00D734AA" w:rsidP="00040075">
            <w:pPr>
              <w:widowControl w:val="0"/>
              <w:spacing w:after="0" w:line="240" w:lineRule="auto"/>
              <w:ind w:right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соціального обслуговування (надання соціальних послуг) Дружківської міської ради у новій редакції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.</w:t>
            </w:r>
          </w:p>
          <w:p w14:paraId="7FB06CC0" w14:textId="7F9A0F3E" w:rsidR="001D710C" w:rsidRPr="00696373" w:rsidRDefault="00040075" w:rsidP="001D710C">
            <w:pPr>
              <w:spacing w:after="0" w:line="240" w:lineRule="auto"/>
              <w:ind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Лазебник</w:t>
            </w:r>
            <w:proofErr w:type="spellEnd"/>
            <w:r w:rsidR="00D734AA" w:rsidRPr="00696373">
              <w:rPr>
                <w:rFonts w:ascii="Times New Roman" w:hAnsi="Times New Roman"/>
                <w:sz w:val="24"/>
                <w:szCs w:val="24"/>
                <w:lang w:val="uk-UA"/>
              </w:rPr>
              <w:t>, начальник відділу освіти Дружківської міської ради</w:t>
            </w:r>
            <w:r w:rsidR="001D710C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710C" w:rsidRPr="0069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710C" w:rsidRPr="00696373">
              <w:rPr>
                <w:rFonts w:ascii="Times New Roman" w:hAnsi="Times New Roman"/>
                <w:sz w:val="24"/>
                <w:szCs w:val="24"/>
              </w:rPr>
              <w:t>пропонує</w:t>
            </w:r>
            <w:proofErr w:type="spellEnd"/>
            <w:r w:rsidR="001D710C" w:rsidRPr="0069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710C" w:rsidRPr="00696373">
              <w:rPr>
                <w:rFonts w:ascii="Times New Roman" w:hAnsi="Times New Roman"/>
                <w:sz w:val="24"/>
                <w:szCs w:val="24"/>
              </w:rPr>
              <w:t>включити</w:t>
            </w:r>
            <w:proofErr w:type="spellEnd"/>
            <w:r w:rsidR="001D710C" w:rsidRPr="00696373">
              <w:rPr>
                <w:rFonts w:ascii="Times New Roman" w:hAnsi="Times New Roman"/>
                <w:sz w:val="24"/>
                <w:szCs w:val="24"/>
              </w:rPr>
              <w:t xml:space="preserve"> до порядку денного </w:t>
            </w:r>
            <w:proofErr w:type="spellStart"/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="001D710C" w:rsidRPr="00696373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6FB5A664" w14:textId="7AD6A28D" w:rsidR="00040075" w:rsidRPr="00696373" w:rsidRDefault="00040075" w:rsidP="002E1F71">
            <w:pPr>
              <w:pStyle w:val="af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>визнання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таким</w:t>
            </w:r>
            <w:proofErr w:type="gram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не</w:t>
            </w:r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96373">
              <w:rPr>
                <w:rFonts w:ascii="Times New Roman" w:eastAsia="Calibri" w:hAnsi="Times New Roman"/>
                <w:bCs/>
                <w:sz w:val="24"/>
                <w:szCs w:val="24"/>
                <w:lang w:eastAsia="uk-UA"/>
              </w:rPr>
              <w:t>відбувся</w:t>
            </w:r>
            <w:proofErr w:type="spellEnd"/>
            <w:r w:rsidRPr="0069637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конкурсу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посаду </w:t>
            </w:r>
          </w:p>
          <w:p w14:paraId="37DABDDE" w14:textId="10765AF0" w:rsidR="00040075" w:rsidRPr="00696373" w:rsidRDefault="00040075" w:rsidP="000400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керівника комунального закладу загальної середньої освіти Дружківської міської територіальної громади, оголошений рішенням Дружківської міської ради від 05.10.2021 № 8/13-44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».</w:t>
            </w:r>
          </w:p>
          <w:p w14:paraId="429A76DA" w14:textId="2FDBA53D" w:rsidR="001D710C" w:rsidRPr="00696373" w:rsidRDefault="00040075" w:rsidP="001D710C">
            <w:pPr>
              <w:widowControl w:val="0"/>
              <w:spacing w:after="0" w:line="240" w:lineRule="auto"/>
              <w:ind w:right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Аліса Аксьонова, член </w:t>
            </w:r>
            <w:r w:rsidRPr="0069637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постійної комісії міської ради з питань охорони здоров’я, соціального захисту населення та екології</w:t>
            </w: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6373">
              <w:rPr>
                <w:rFonts w:ascii="Times New Roman" w:hAnsi="Times New Roman"/>
                <w:sz w:val="24"/>
                <w:szCs w:val="24"/>
              </w:rPr>
              <w:t>пропонує</w:t>
            </w:r>
            <w:proofErr w:type="spellEnd"/>
            <w:r w:rsidRPr="00696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373">
              <w:rPr>
                <w:rFonts w:ascii="Times New Roman" w:hAnsi="Times New Roman"/>
                <w:sz w:val="24"/>
                <w:szCs w:val="24"/>
              </w:rPr>
              <w:t>включити</w:t>
            </w:r>
            <w:proofErr w:type="spellEnd"/>
            <w:r w:rsidRPr="00696373">
              <w:rPr>
                <w:rFonts w:ascii="Times New Roman" w:hAnsi="Times New Roman"/>
                <w:sz w:val="24"/>
                <w:szCs w:val="24"/>
              </w:rPr>
              <w:t xml:space="preserve"> до порядку денного </w:t>
            </w:r>
            <w:proofErr w:type="spellStart"/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рішення:</w:t>
            </w:r>
          </w:p>
          <w:p w14:paraId="4233B917" w14:textId="62D00D12" w:rsidR="00040075" w:rsidRPr="00696373" w:rsidRDefault="00040075" w:rsidP="000F0368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звернення  депутатів  Дружківської  міської  ради   до </w:t>
            </w:r>
          </w:p>
          <w:p w14:paraId="53624FED" w14:textId="629248F9" w:rsidR="001D710C" w:rsidRPr="00696373" w:rsidRDefault="00040075" w:rsidP="00040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/>
              </w:rPr>
              <w:t>Президента України,  Верховної Ради України щодо ратифікації Конвенції Ради Європи про запобігання насильству стосовно жінок і домашньому насильству та боротьбу з цими явищами.</w:t>
            </w:r>
          </w:p>
        </w:tc>
      </w:tr>
      <w:tr w:rsidR="001D710C" w:rsidRPr="00040075" w14:paraId="2DCD9821" w14:textId="77777777" w:rsidTr="0069637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738BC285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1D710C" w:rsidRPr="00696373" w:rsidRDefault="001D710C" w:rsidP="001D7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417F" w14:textId="26715B9A" w:rsidR="001D710C" w:rsidRPr="00696373" w:rsidRDefault="001D710C" w:rsidP="001D7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Підтримати порядок денний пленарного засідання  </w:t>
            </w:r>
            <w:r w:rsidR="00040075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шіст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надцятої сесії міської ради </w:t>
            </w: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 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винести на розгляд сесії </w:t>
            </w:r>
            <w:proofErr w:type="spellStart"/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проєкти</w:t>
            </w:r>
            <w:proofErr w:type="spellEnd"/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рішень, включені до нього.</w:t>
            </w:r>
          </w:p>
          <w:p w14:paraId="5127C800" w14:textId="77777777" w:rsidR="00040075" w:rsidRPr="00696373" w:rsidRDefault="001D710C" w:rsidP="0004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 w:rsidR="00040075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ключити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порядку денного запропоновані депутатами міської ради</w:t>
            </w:r>
            <w:r w:rsidR="00040075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 начальником міського фінансового управління та начальником відділу освіти </w:t>
            </w:r>
            <w:r w:rsidR="00040075" w:rsidRPr="00696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Дружківської міської ради  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проєкти</w:t>
            </w:r>
            <w:proofErr w:type="spellEnd"/>
            <w:r w:rsidR="00040075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рішень та розглянути їх на пленарному засіданні </w:t>
            </w:r>
            <w:r w:rsidR="00040075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шістн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адцятої сесії міської ради </w:t>
            </w:r>
            <w:r w:rsidRPr="0069637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скликання </w:t>
            </w:r>
          </w:p>
          <w:p w14:paraId="5E423A90" w14:textId="7E308429" w:rsidR="001D710C" w:rsidRPr="00696373" w:rsidRDefault="00040075" w:rsidP="0004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15 грудня</w:t>
            </w:r>
            <w:r w:rsidR="001D710C"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2021 року.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14:paraId="14CFF958" w14:textId="77777777" w:rsidR="002E2C05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14:paraId="1DCE3B2A" w14:textId="77777777" w:rsidR="002E2C05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8F3EDB" w14:textId="77777777" w:rsidR="002E2C05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0BC0692B" w:rsidR="002D45C5" w:rsidRPr="00AE5FDA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076F8C"/>
    <w:multiLevelType w:val="hybridMultilevel"/>
    <w:tmpl w:val="5A5CCF58"/>
    <w:lvl w:ilvl="0" w:tplc="88E8A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DEC"/>
    <w:multiLevelType w:val="hybridMultilevel"/>
    <w:tmpl w:val="5CDA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EDD"/>
    <w:multiLevelType w:val="hybridMultilevel"/>
    <w:tmpl w:val="930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7CE"/>
    <w:rsid w:val="000108D8"/>
    <w:rsid w:val="00013706"/>
    <w:rsid w:val="00020A59"/>
    <w:rsid w:val="00030A33"/>
    <w:rsid w:val="00033D5C"/>
    <w:rsid w:val="0003673B"/>
    <w:rsid w:val="000377A3"/>
    <w:rsid w:val="00040075"/>
    <w:rsid w:val="00040FE4"/>
    <w:rsid w:val="00044877"/>
    <w:rsid w:val="000450E4"/>
    <w:rsid w:val="0004549E"/>
    <w:rsid w:val="00050E1A"/>
    <w:rsid w:val="000531D1"/>
    <w:rsid w:val="00053E2B"/>
    <w:rsid w:val="00055A50"/>
    <w:rsid w:val="00063CCD"/>
    <w:rsid w:val="00065987"/>
    <w:rsid w:val="000849E1"/>
    <w:rsid w:val="00087AFC"/>
    <w:rsid w:val="00090531"/>
    <w:rsid w:val="000939F4"/>
    <w:rsid w:val="00095E0A"/>
    <w:rsid w:val="000A2BB1"/>
    <w:rsid w:val="000B2824"/>
    <w:rsid w:val="000B4096"/>
    <w:rsid w:val="000C46D5"/>
    <w:rsid w:val="000D4623"/>
    <w:rsid w:val="000D4CC3"/>
    <w:rsid w:val="000D57B8"/>
    <w:rsid w:val="000D7DEF"/>
    <w:rsid w:val="000E3DCB"/>
    <w:rsid w:val="000E4051"/>
    <w:rsid w:val="000E5705"/>
    <w:rsid w:val="001007D1"/>
    <w:rsid w:val="0010252B"/>
    <w:rsid w:val="00103EB4"/>
    <w:rsid w:val="0011076C"/>
    <w:rsid w:val="00131F16"/>
    <w:rsid w:val="00134FE0"/>
    <w:rsid w:val="00137B5F"/>
    <w:rsid w:val="001402D5"/>
    <w:rsid w:val="0015645F"/>
    <w:rsid w:val="001574A7"/>
    <w:rsid w:val="00157AF9"/>
    <w:rsid w:val="0016085A"/>
    <w:rsid w:val="0016595A"/>
    <w:rsid w:val="00175295"/>
    <w:rsid w:val="0017713C"/>
    <w:rsid w:val="00181968"/>
    <w:rsid w:val="00181DD6"/>
    <w:rsid w:val="00190142"/>
    <w:rsid w:val="00193C4F"/>
    <w:rsid w:val="00195A8D"/>
    <w:rsid w:val="001C0A86"/>
    <w:rsid w:val="001C161C"/>
    <w:rsid w:val="001C2894"/>
    <w:rsid w:val="001D5170"/>
    <w:rsid w:val="001D710C"/>
    <w:rsid w:val="001E182D"/>
    <w:rsid w:val="001E205C"/>
    <w:rsid w:val="001E4012"/>
    <w:rsid w:val="001E65E6"/>
    <w:rsid w:val="001E677A"/>
    <w:rsid w:val="001F009D"/>
    <w:rsid w:val="001F45C5"/>
    <w:rsid w:val="001F6E36"/>
    <w:rsid w:val="00202979"/>
    <w:rsid w:val="002039DA"/>
    <w:rsid w:val="00211974"/>
    <w:rsid w:val="00212F97"/>
    <w:rsid w:val="002350BF"/>
    <w:rsid w:val="00235D8E"/>
    <w:rsid w:val="00240391"/>
    <w:rsid w:val="0024107B"/>
    <w:rsid w:val="00241277"/>
    <w:rsid w:val="00252AB4"/>
    <w:rsid w:val="0025419A"/>
    <w:rsid w:val="00260B1D"/>
    <w:rsid w:val="002611B3"/>
    <w:rsid w:val="00265EBD"/>
    <w:rsid w:val="0027339D"/>
    <w:rsid w:val="00281119"/>
    <w:rsid w:val="002854CA"/>
    <w:rsid w:val="0029580A"/>
    <w:rsid w:val="002976FC"/>
    <w:rsid w:val="002A1908"/>
    <w:rsid w:val="002A4C6A"/>
    <w:rsid w:val="002B40D9"/>
    <w:rsid w:val="002B5898"/>
    <w:rsid w:val="002C0E21"/>
    <w:rsid w:val="002C2862"/>
    <w:rsid w:val="002D0BCA"/>
    <w:rsid w:val="002D2E58"/>
    <w:rsid w:val="002D45C5"/>
    <w:rsid w:val="002E0440"/>
    <w:rsid w:val="002E19AF"/>
    <w:rsid w:val="002E2C05"/>
    <w:rsid w:val="002E5867"/>
    <w:rsid w:val="002F2259"/>
    <w:rsid w:val="00300504"/>
    <w:rsid w:val="003005AF"/>
    <w:rsid w:val="00302F8F"/>
    <w:rsid w:val="00315084"/>
    <w:rsid w:val="00332F39"/>
    <w:rsid w:val="00344918"/>
    <w:rsid w:val="00346802"/>
    <w:rsid w:val="00346FC7"/>
    <w:rsid w:val="00360EED"/>
    <w:rsid w:val="00363D84"/>
    <w:rsid w:val="00366AB1"/>
    <w:rsid w:val="003677C1"/>
    <w:rsid w:val="00371D83"/>
    <w:rsid w:val="00382556"/>
    <w:rsid w:val="0039192C"/>
    <w:rsid w:val="003930A5"/>
    <w:rsid w:val="003A3F04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EC4"/>
    <w:rsid w:val="00411454"/>
    <w:rsid w:val="00414AC9"/>
    <w:rsid w:val="004328A0"/>
    <w:rsid w:val="00432F81"/>
    <w:rsid w:val="004367CA"/>
    <w:rsid w:val="0044132E"/>
    <w:rsid w:val="00454457"/>
    <w:rsid w:val="00456E7C"/>
    <w:rsid w:val="004570BD"/>
    <w:rsid w:val="00474B4A"/>
    <w:rsid w:val="0048117C"/>
    <w:rsid w:val="004A19DE"/>
    <w:rsid w:val="004A7A24"/>
    <w:rsid w:val="004C1EE5"/>
    <w:rsid w:val="004D25E9"/>
    <w:rsid w:val="004D365F"/>
    <w:rsid w:val="004D64AF"/>
    <w:rsid w:val="004F0AEC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40869"/>
    <w:rsid w:val="00540871"/>
    <w:rsid w:val="00551FD0"/>
    <w:rsid w:val="00565591"/>
    <w:rsid w:val="00566BDC"/>
    <w:rsid w:val="00572011"/>
    <w:rsid w:val="00585D34"/>
    <w:rsid w:val="00590D16"/>
    <w:rsid w:val="005962EC"/>
    <w:rsid w:val="00596F53"/>
    <w:rsid w:val="005A2815"/>
    <w:rsid w:val="005A2EE1"/>
    <w:rsid w:val="005A5343"/>
    <w:rsid w:val="005A6119"/>
    <w:rsid w:val="005D01B5"/>
    <w:rsid w:val="005D39CD"/>
    <w:rsid w:val="005D5B65"/>
    <w:rsid w:val="005F42B4"/>
    <w:rsid w:val="005F6A7C"/>
    <w:rsid w:val="00600A41"/>
    <w:rsid w:val="006073B4"/>
    <w:rsid w:val="00607C67"/>
    <w:rsid w:val="006142CC"/>
    <w:rsid w:val="00626B4F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25A1"/>
    <w:rsid w:val="00684EA9"/>
    <w:rsid w:val="00685EF3"/>
    <w:rsid w:val="00696373"/>
    <w:rsid w:val="006A4AD5"/>
    <w:rsid w:val="006B1D6D"/>
    <w:rsid w:val="006B351B"/>
    <w:rsid w:val="006C2911"/>
    <w:rsid w:val="006D00FC"/>
    <w:rsid w:val="006D22D8"/>
    <w:rsid w:val="006E1A52"/>
    <w:rsid w:val="006E3C1E"/>
    <w:rsid w:val="006E4D09"/>
    <w:rsid w:val="006F53E9"/>
    <w:rsid w:val="006F69E0"/>
    <w:rsid w:val="0070094F"/>
    <w:rsid w:val="00703B66"/>
    <w:rsid w:val="007124A5"/>
    <w:rsid w:val="0071786D"/>
    <w:rsid w:val="007231FD"/>
    <w:rsid w:val="007273AB"/>
    <w:rsid w:val="00734421"/>
    <w:rsid w:val="007452AC"/>
    <w:rsid w:val="00750CA2"/>
    <w:rsid w:val="007515EE"/>
    <w:rsid w:val="007628E5"/>
    <w:rsid w:val="007718D8"/>
    <w:rsid w:val="007845BC"/>
    <w:rsid w:val="0079149E"/>
    <w:rsid w:val="00794429"/>
    <w:rsid w:val="00794689"/>
    <w:rsid w:val="007979F8"/>
    <w:rsid w:val="007A18A9"/>
    <w:rsid w:val="007A1A37"/>
    <w:rsid w:val="007A2344"/>
    <w:rsid w:val="007A51D1"/>
    <w:rsid w:val="007A688C"/>
    <w:rsid w:val="007B6C4D"/>
    <w:rsid w:val="007D177C"/>
    <w:rsid w:val="007E00FD"/>
    <w:rsid w:val="007E7A1C"/>
    <w:rsid w:val="007F412F"/>
    <w:rsid w:val="007F775F"/>
    <w:rsid w:val="007F7A41"/>
    <w:rsid w:val="0082120D"/>
    <w:rsid w:val="00825125"/>
    <w:rsid w:val="008260AF"/>
    <w:rsid w:val="00826CEA"/>
    <w:rsid w:val="00834072"/>
    <w:rsid w:val="0085015F"/>
    <w:rsid w:val="00854BA3"/>
    <w:rsid w:val="0086000C"/>
    <w:rsid w:val="00874A3F"/>
    <w:rsid w:val="008847C7"/>
    <w:rsid w:val="00885FB6"/>
    <w:rsid w:val="008B4767"/>
    <w:rsid w:val="008B7C81"/>
    <w:rsid w:val="008E0991"/>
    <w:rsid w:val="008E487E"/>
    <w:rsid w:val="008F406D"/>
    <w:rsid w:val="008F4D27"/>
    <w:rsid w:val="00900D13"/>
    <w:rsid w:val="00903314"/>
    <w:rsid w:val="00911642"/>
    <w:rsid w:val="00913ABE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7031"/>
    <w:rsid w:val="009505C9"/>
    <w:rsid w:val="009574E6"/>
    <w:rsid w:val="009611F7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2845"/>
    <w:rsid w:val="009B30D4"/>
    <w:rsid w:val="009B4468"/>
    <w:rsid w:val="009B69EB"/>
    <w:rsid w:val="009C4D4D"/>
    <w:rsid w:val="009D457A"/>
    <w:rsid w:val="009D46FF"/>
    <w:rsid w:val="009D5D4D"/>
    <w:rsid w:val="009E192C"/>
    <w:rsid w:val="009E3DF9"/>
    <w:rsid w:val="009E6224"/>
    <w:rsid w:val="009F394D"/>
    <w:rsid w:val="00A00162"/>
    <w:rsid w:val="00A01783"/>
    <w:rsid w:val="00A07BA0"/>
    <w:rsid w:val="00A14124"/>
    <w:rsid w:val="00A142EE"/>
    <w:rsid w:val="00A269DB"/>
    <w:rsid w:val="00A26A98"/>
    <w:rsid w:val="00A3048F"/>
    <w:rsid w:val="00A318A5"/>
    <w:rsid w:val="00A350B1"/>
    <w:rsid w:val="00A64B4A"/>
    <w:rsid w:val="00A75433"/>
    <w:rsid w:val="00A7650E"/>
    <w:rsid w:val="00A928C0"/>
    <w:rsid w:val="00AA1D16"/>
    <w:rsid w:val="00AA2357"/>
    <w:rsid w:val="00AA4000"/>
    <w:rsid w:val="00AA582E"/>
    <w:rsid w:val="00AB1466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D3F"/>
    <w:rsid w:val="00AF5530"/>
    <w:rsid w:val="00B00FCA"/>
    <w:rsid w:val="00B0781B"/>
    <w:rsid w:val="00B11836"/>
    <w:rsid w:val="00B171F3"/>
    <w:rsid w:val="00B17A13"/>
    <w:rsid w:val="00B30AEA"/>
    <w:rsid w:val="00B35A0B"/>
    <w:rsid w:val="00B439CE"/>
    <w:rsid w:val="00B44F12"/>
    <w:rsid w:val="00B5021E"/>
    <w:rsid w:val="00B5782F"/>
    <w:rsid w:val="00B6218A"/>
    <w:rsid w:val="00B63064"/>
    <w:rsid w:val="00B63072"/>
    <w:rsid w:val="00B71943"/>
    <w:rsid w:val="00B72684"/>
    <w:rsid w:val="00B82073"/>
    <w:rsid w:val="00B86750"/>
    <w:rsid w:val="00B90183"/>
    <w:rsid w:val="00BA1E54"/>
    <w:rsid w:val="00BA3A0A"/>
    <w:rsid w:val="00BB13E9"/>
    <w:rsid w:val="00BB2318"/>
    <w:rsid w:val="00BB431F"/>
    <w:rsid w:val="00BD4921"/>
    <w:rsid w:val="00BD4EEF"/>
    <w:rsid w:val="00BD5C6D"/>
    <w:rsid w:val="00BD738E"/>
    <w:rsid w:val="00BF5A2D"/>
    <w:rsid w:val="00C019DE"/>
    <w:rsid w:val="00C01C31"/>
    <w:rsid w:val="00C02081"/>
    <w:rsid w:val="00C079A1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39D1"/>
    <w:rsid w:val="00C54B0A"/>
    <w:rsid w:val="00C55385"/>
    <w:rsid w:val="00C65926"/>
    <w:rsid w:val="00C65C25"/>
    <w:rsid w:val="00C84F7B"/>
    <w:rsid w:val="00C868B5"/>
    <w:rsid w:val="00C9012F"/>
    <w:rsid w:val="00CA0C62"/>
    <w:rsid w:val="00CA3BC3"/>
    <w:rsid w:val="00CA4683"/>
    <w:rsid w:val="00CB45D6"/>
    <w:rsid w:val="00CD3F4E"/>
    <w:rsid w:val="00CD4941"/>
    <w:rsid w:val="00CD4D39"/>
    <w:rsid w:val="00CD56F9"/>
    <w:rsid w:val="00CD7B10"/>
    <w:rsid w:val="00CE546B"/>
    <w:rsid w:val="00CF078B"/>
    <w:rsid w:val="00D01DBA"/>
    <w:rsid w:val="00D03AD9"/>
    <w:rsid w:val="00D107C0"/>
    <w:rsid w:val="00D111DB"/>
    <w:rsid w:val="00D11465"/>
    <w:rsid w:val="00D14940"/>
    <w:rsid w:val="00D26D65"/>
    <w:rsid w:val="00D27843"/>
    <w:rsid w:val="00D27D23"/>
    <w:rsid w:val="00D32B62"/>
    <w:rsid w:val="00D3318A"/>
    <w:rsid w:val="00D36BB6"/>
    <w:rsid w:val="00D4571F"/>
    <w:rsid w:val="00D572C5"/>
    <w:rsid w:val="00D71292"/>
    <w:rsid w:val="00D734AA"/>
    <w:rsid w:val="00D80DAF"/>
    <w:rsid w:val="00D86981"/>
    <w:rsid w:val="00D8773D"/>
    <w:rsid w:val="00D90C53"/>
    <w:rsid w:val="00DA068F"/>
    <w:rsid w:val="00DA6044"/>
    <w:rsid w:val="00DA6FF2"/>
    <w:rsid w:val="00DB014B"/>
    <w:rsid w:val="00DC46B3"/>
    <w:rsid w:val="00DD37BD"/>
    <w:rsid w:val="00DD6E46"/>
    <w:rsid w:val="00DE058D"/>
    <w:rsid w:val="00DE2C16"/>
    <w:rsid w:val="00DE38D7"/>
    <w:rsid w:val="00DE6610"/>
    <w:rsid w:val="00DE661A"/>
    <w:rsid w:val="00E1122D"/>
    <w:rsid w:val="00E146EE"/>
    <w:rsid w:val="00E1782C"/>
    <w:rsid w:val="00E25EDE"/>
    <w:rsid w:val="00E2640A"/>
    <w:rsid w:val="00E320D7"/>
    <w:rsid w:val="00E418A7"/>
    <w:rsid w:val="00E455DE"/>
    <w:rsid w:val="00E56C03"/>
    <w:rsid w:val="00E677AF"/>
    <w:rsid w:val="00E7346B"/>
    <w:rsid w:val="00E859C3"/>
    <w:rsid w:val="00E91724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E4A96"/>
    <w:rsid w:val="00EF50E9"/>
    <w:rsid w:val="00EF755B"/>
    <w:rsid w:val="00F0642F"/>
    <w:rsid w:val="00F06F86"/>
    <w:rsid w:val="00F11585"/>
    <w:rsid w:val="00F1398A"/>
    <w:rsid w:val="00F13E07"/>
    <w:rsid w:val="00F160BD"/>
    <w:rsid w:val="00F20F9F"/>
    <w:rsid w:val="00F21ED8"/>
    <w:rsid w:val="00F23027"/>
    <w:rsid w:val="00F25EEC"/>
    <w:rsid w:val="00F33489"/>
    <w:rsid w:val="00F46759"/>
    <w:rsid w:val="00F516DD"/>
    <w:rsid w:val="00F5237F"/>
    <w:rsid w:val="00F52594"/>
    <w:rsid w:val="00F632D4"/>
    <w:rsid w:val="00F7118E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E7498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  <w:style w:type="paragraph" w:customStyle="1" w:styleId="13">
    <w:name w:val="Звичайний1"/>
    <w:rsid w:val="0044132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F16D-0412-4A0F-9671-C08FF29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2335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11</cp:revision>
  <cp:lastPrinted>2021-12-28T14:33:00Z</cp:lastPrinted>
  <dcterms:created xsi:type="dcterms:W3CDTF">2021-09-08T06:36:00Z</dcterms:created>
  <dcterms:modified xsi:type="dcterms:W3CDTF">2021-12-28T14:34:00Z</dcterms:modified>
</cp:coreProperties>
</file>