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1438D" w14:textId="64B02547" w:rsidR="00735B4B" w:rsidRPr="00735B4B" w:rsidRDefault="00BA64F9" w:rsidP="00735B4B">
      <w:pPr>
        <w:pStyle w:val="a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pacing w:val="6"/>
          <w:lang w:val="uk-UA"/>
        </w:rPr>
        <w:t xml:space="preserve"> </w:t>
      </w:r>
      <w:r>
        <w:rPr>
          <w:rFonts w:ascii="Times New Roman" w:hAnsi="Times New Roman" w:cs="Times New Roman"/>
          <w:b/>
          <w:spacing w:val="6"/>
          <w:lang w:val="uk-UA"/>
        </w:rPr>
        <w:tab/>
      </w:r>
      <w:r>
        <w:rPr>
          <w:rFonts w:ascii="Times New Roman" w:hAnsi="Times New Roman" w:cs="Times New Roman"/>
          <w:b/>
          <w:spacing w:val="6"/>
          <w:lang w:val="uk-UA"/>
        </w:rPr>
        <w:tab/>
      </w:r>
      <w:r>
        <w:rPr>
          <w:rFonts w:ascii="Times New Roman" w:hAnsi="Times New Roman" w:cs="Times New Roman"/>
          <w:b/>
          <w:spacing w:val="6"/>
          <w:lang w:val="uk-UA"/>
        </w:rPr>
        <w:tab/>
      </w:r>
      <w:r>
        <w:rPr>
          <w:rFonts w:ascii="Times New Roman" w:hAnsi="Times New Roman" w:cs="Times New Roman"/>
          <w:b/>
          <w:spacing w:val="6"/>
          <w:lang w:val="uk-UA"/>
        </w:rPr>
        <w:tab/>
      </w:r>
      <w:r>
        <w:rPr>
          <w:rFonts w:ascii="Times New Roman" w:hAnsi="Times New Roman" w:cs="Times New Roman"/>
          <w:b/>
          <w:spacing w:val="6"/>
          <w:lang w:val="uk-UA"/>
        </w:rPr>
        <w:tab/>
      </w:r>
      <w:r>
        <w:rPr>
          <w:rFonts w:ascii="Times New Roman" w:hAnsi="Times New Roman" w:cs="Times New Roman"/>
          <w:b/>
          <w:spacing w:val="6"/>
          <w:lang w:val="uk-UA"/>
        </w:rPr>
        <w:tab/>
      </w:r>
      <w:r>
        <w:rPr>
          <w:rFonts w:ascii="Times New Roman" w:hAnsi="Times New Roman" w:cs="Times New Roman"/>
          <w:b/>
          <w:spacing w:val="6"/>
          <w:lang w:val="uk-UA"/>
        </w:rPr>
        <w:tab/>
      </w:r>
      <w:r>
        <w:rPr>
          <w:rFonts w:ascii="Times New Roman" w:hAnsi="Times New Roman" w:cs="Times New Roman"/>
          <w:b/>
          <w:spacing w:val="6"/>
          <w:lang w:val="uk-UA"/>
        </w:rPr>
        <w:tab/>
      </w:r>
      <w:r w:rsidR="00735B4B" w:rsidRPr="00735B4B">
        <w:rPr>
          <w:rFonts w:ascii="Times New Roman" w:hAnsi="Times New Roman" w:cs="Times New Roman"/>
          <w:lang w:val="uk-UA"/>
        </w:rPr>
        <w:t xml:space="preserve">Додаток                                                                                          </w:t>
      </w:r>
    </w:p>
    <w:p w14:paraId="6C793FB4" w14:textId="77777777" w:rsidR="00735B4B" w:rsidRPr="00735B4B" w:rsidRDefault="00735B4B" w:rsidP="00735B4B">
      <w:pPr>
        <w:pStyle w:val="a6"/>
        <w:rPr>
          <w:rFonts w:ascii="Times New Roman" w:hAnsi="Times New Roman" w:cs="Times New Roman"/>
          <w:lang w:val="uk-UA"/>
        </w:rPr>
      </w:pPr>
      <w:r w:rsidRPr="00735B4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 w:rsidR="00EF51D0">
        <w:rPr>
          <w:rFonts w:ascii="Times New Roman" w:hAnsi="Times New Roman" w:cs="Times New Roman"/>
          <w:lang w:val="uk-UA"/>
        </w:rPr>
        <w:t xml:space="preserve">   </w:t>
      </w:r>
      <w:r w:rsidRPr="00735B4B">
        <w:rPr>
          <w:rFonts w:ascii="Times New Roman" w:hAnsi="Times New Roman" w:cs="Times New Roman"/>
          <w:lang w:val="uk-UA"/>
        </w:rPr>
        <w:t xml:space="preserve"> ЗАТВЕРДЖЕНО</w:t>
      </w:r>
    </w:p>
    <w:p w14:paraId="028DC12C" w14:textId="77777777" w:rsidR="00735B4B" w:rsidRPr="00735B4B" w:rsidRDefault="00735B4B" w:rsidP="00735B4B">
      <w:pPr>
        <w:pStyle w:val="a6"/>
        <w:rPr>
          <w:rFonts w:ascii="Times New Roman" w:hAnsi="Times New Roman" w:cs="Times New Roman"/>
          <w:lang w:val="uk-UA"/>
        </w:rPr>
      </w:pPr>
      <w:r w:rsidRPr="00735B4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</w:t>
      </w:r>
      <w:r w:rsidR="00EF51D0">
        <w:rPr>
          <w:rFonts w:ascii="Times New Roman" w:hAnsi="Times New Roman" w:cs="Times New Roman"/>
          <w:lang w:val="uk-UA"/>
        </w:rPr>
        <w:t xml:space="preserve">   </w:t>
      </w:r>
      <w:r w:rsidRPr="00735B4B">
        <w:rPr>
          <w:rFonts w:ascii="Times New Roman" w:hAnsi="Times New Roman" w:cs="Times New Roman"/>
          <w:lang w:val="uk-UA"/>
        </w:rPr>
        <w:t>рішення виконавчого комітету</w:t>
      </w:r>
    </w:p>
    <w:p w14:paraId="1338744D" w14:textId="77777777" w:rsidR="00735B4B" w:rsidRPr="00735B4B" w:rsidRDefault="00735B4B" w:rsidP="00735B4B">
      <w:pPr>
        <w:pStyle w:val="a6"/>
        <w:rPr>
          <w:rFonts w:ascii="Times New Roman" w:hAnsi="Times New Roman" w:cs="Times New Roman"/>
          <w:lang w:val="uk-UA"/>
        </w:rPr>
      </w:pPr>
      <w:r w:rsidRPr="00735B4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</w:t>
      </w:r>
      <w:r w:rsidR="00EF51D0">
        <w:rPr>
          <w:rFonts w:ascii="Times New Roman" w:hAnsi="Times New Roman" w:cs="Times New Roman"/>
          <w:lang w:val="uk-UA"/>
        </w:rPr>
        <w:t xml:space="preserve">   </w:t>
      </w:r>
      <w:r w:rsidR="0027557F">
        <w:rPr>
          <w:rFonts w:ascii="Times New Roman" w:hAnsi="Times New Roman" w:cs="Times New Roman"/>
          <w:lang w:val="uk-UA"/>
        </w:rPr>
        <w:t xml:space="preserve"> від </w:t>
      </w:r>
      <w:r w:rsidR="0027557F" w:rsidRPr="0027557F">
        <w:rPr>
          <w:rFonts w:ascii="Times New Roman" w:hAnsi="Times New Roman" w:cs="Times New Roman"/>
          <w:lang w:val="uk-UA"/>
        </w:rPr>
        <w:t>16.12.2020 №683</w:t>
      </w:r>
    </w:p>
    <w:p w14:paraId="77D2741B" w14:textId="77777777" w:rsidR="00735B4B" w:rsidRPr="00735B4B" w:rsidRDefault="00735B4B" w:rsidP="00735B4B">
      <w:pPr>
        <w:pStyle w:val="a6"/>
        <w:rPr>
          <w:rFonts w:ascii="Times New Roman" w:hAnsi="Times New Roman" w:cs="Times New Roman"/>
          <w:lang w:val="uk-UA"/>
        </w:rPr>
      </w:pPr>
    </w:p>
    <w:p w14:paraId="5FBD2140" w14:textId="77777777" w:rsidR="00911C33" w:rsidRPr="00911C33" w:rsidRDefault="00911C33" w:rsidP="00911C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5B16E63" w14:textId="77777777" w:rsidR="00AC52E9" w:rsidRDefault="00AC52E9" w:rsidP="00AC52E9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  <w:r w:rsidRPr="00A32E97">
        <w:rPr>
          <w:rFonts w:ascii="Times New Roman" w:hAnsi="Times New Roman"/>
          <w:sz w:val="24"/>
          <w:szCs w:val="24"/>
          <w:lang w:val="uk-UA"/>
        </w:rPr>
        <w:t>Кодекс етичної поведінки</w:t>
      </w:r>
      <w:r w:rsidRPr="00DB229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посадових осіб місцевого самоврядування та</w:t>
      </w:r>
    </w:p>
    <w:p w14:paraId="32E4B983" w14:textId="77777777" w:rsidR="00AC52E9" w:rsidRPr="00911C33" w:rsidRDefault="00AC52E9" w:rsidP="00AC52E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інших працівників підприємств, установ</w:t>
      </w:r>
      <w:r w:rsidR="00DB2E01">
        <w:rPr>
          <w:rFonts w:ascii="Times New Roman" w:hAnsi="Times New Roman"/>
          <w:sz w:val="24"/>
          <w:szCs w:val="24"/>
          <w:lang w:val="uk-UA"/>
        </w:rPr>
        <w:t>,</w:t>
      </w:r>
      <w:r w:rsidRPr="00AC52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закладів, що перебувають у комунальній власності Дружківської  </w:t>
      </w:r>
      <w:r w:rsidR="00DB2E01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14:paraId="0BAD9FA6" w14:textId="77777777" w:rsidR="00AC52E9" w:rsidRDefault="00AC52E9" w:rsidP="00CD591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val="uk-UA"/>
        </w:rPr>
      </w:pPr>
    </w:p>
    <w:p w14:paraId="1ED25A9B" w14:textId="77777777" w:rsidR="00AC52E9" w:rsidRDefault="001B5149" w:rsidP="00AC52E9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CD5911">
        <w:rPr>
          <w:rFonts w:ascii="Times New Roman" w:hAnsi="Times New Roman" w:cs="Times New Roman"/>
          <w:bCs/>
          <w:iCs/>
          <w:sz w:val="24"/>
          <w:szCs w:val="24"/>
          <w:bdr w:val="none" w:sz="0" w:space="0" w:color="auto" w:frame="1"/>
          <w:lang w:val="uk-UA"/>
        </w:rPr>
        <w:t xml:space="preserve">Кодекс містить етичні засади і цінності посадових осіб місцевого самоврядування </w:t>
      </w:r>
      <w:r w:rsidR="00AC52E9">
        <w:rPr>
          <w:rFonts w:ascii="Times New Roman" w:hAnsi="Times New Roman"/>
          <w:sz w:val="24"/>
          <w:szCs w:val="24"/>
          <w:lang w:val="uk-UA"/>
        </w:rPr>
        <w:t>та</w:t>
      </w:r>
    </w:p>
    <w:p w14:paraId="06EAA1BC" w14:textId="77777777" w:rsidR="00CD5911" w:rsidRPr="00F41392" w:rsidRDefault="00AC52E9" w:rsidP="00AC52E9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/>
        </w:rPr>
        <w:t>інших працівників підприємств, установ</w:t>
      </w:r>
      <w:r w:rsidR="00DB2E01">
        <w:rPr>
          <w:rFonts w:ascii="Times New Roman" w:hAnsi="Times New Roman"/>
          <w:sz w:val="24"/>
          <w:szCs w:val="24"/>
          <w:lang w:val="uk-UA"/>
        </w:rPr>
        <w:t>,</w:t>
      </w:r>
      <w:r w:rsidRPr="00AC52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закладів, що перебувають у комунальній власності Дружківської </w:t>
      </w:r>
      <w:r w:rsidR="00DB2E01">
        <w:rPr>
          <w:rFonts w:ascii="Times New Roman" w:hAnsi="Times New Roman"/>
          <w:sz w:val="24"/>
          <w:szCs w:val="24"/>
          <w:lang w:val="uk-UA"/>
        </w:rPr>
        <w:t>міської ради</w:t>
      </w:r>
      <w:r w:rsidR="00CD5911" w:rsidRPr="00CD591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гарантії їх дотримання і відповідальність за їх порушення. </w:t>
      </w:r>
    </w:p>
    <w:p w14:paraId="724B7053" w14:textId="77777777" w:rsidR="00CD5911" w:rsidRPr="00911C33" w:rsidRDefault="00CD5911" w:rsidP="00CD5911">
      <w:pPr>
        <w:pStyle w:val="a6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532127D9" w14:textId="77777777" w:rsidR="00885F23" w:rsidRPr="00885F23" w:rsidRDefault="00C54D4A" w:rsidP="00C54D4A">
      <w:pPr>
        <w:pStyle w:val="a6"/>
        <w:jc w:val="center"/>
        <w:rPr>
          <w:rFonts w:ascii="Times New Roman" w:hAnsi="Times New Roman" w:cs="Times New Roman"/>
          <w:color w:val="0077CA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I</w:t>
      </w:r>
      <w:r w:rsidR="00885F23"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. ЗАГАЛЬНІ ПОЛОЖЕННЯ</w:t>
      </w:r>
    </w:p>
    <w:p w14:paraId="3A0287E0" w14:textId="77777777" w:rsidR="00885F23" w:rsidRPr="00885F23" w:rsidRDefault="00885F23" w:rsidP="00C54D4A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F23">
        <w:rPr>
          <w:rFonts w:ascii="Times New Roman" w:hAnsi="Times New Roman" w:cs="Times New Roman"/>
          <w:sz w:val="24"/>
          <w:szCs w:val="24"/>
          <w:lang w:val="uk-UA"/>
        </w:rPr>
        <w:t xml:space="preserve">1. Кодекс </w:t>
      </w:r>
      <w:r w:rsidR="00AC52E9">
        <w:rPr>
          <w:rFonts w:ascii="Times New Roman" w:hAnsi="Times New Roman"/>
          <w:sz w:val="24"/>
          <w:szCs w:val="24"/>
          <w:lang w:val="uk-UA"/>
        </w:rPr>
        <w:t xml:space="preserve">посадових осіб </w:t>
      </w:r>
      <w:r w:rsidR="00C54D4A">
        <w:rPr>
          <w:rFonts w:ascii="Times New Roman" w:hAnsi="Times New Roman"/>
          <w:sz w:val="24"/>
          <w:szCs w:val="24"/>
          <w:lang w:val="uk-UA"/>
        </w:rPr>
        <w:t>місцевого самоврядування та інших працівників підприємств, установ,</w:t>
      </w:r>
      <w:r w:rsidR="00C54D4A" w:rsidRPr="00AC52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4D4A">
        <w:rPr>
          <w:rFonts w:ascii="Times New Roman" w:hAnsi="Times New Roman"/>
          <w:sz w:val="24"/>
          <w:szCs w:val="24"/>
          <w:lang w:val="uk-UA"/>
        </w:rPr>
        <w:t>закладів, що перебувають у комунальній власності Дружківської  міської ради</w:t>
      </w:r>
      <w:r w:rsidR="00EF51D0">
        <w:rPr>
          <w:rFonts w:ascii="Times New Roman" w:hAnsi="Times New Roman"/>
          <w:sz w:val="24"/>
          <w:szCs w:val="24"/>
          <w:lang w:val="uk-UA"/>
        </w:rPr>
        <w:t xml:space="preserve"> (далі – Кодекс)</w:t>
      </w:r>
      <w:r w:rsidR="00C54D4A" w:rsidRPr="00885F2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uk-UA"/>
        </w:rPr>
        <w:t xml:space="preserve">є узагальненням стандартів етичної поведінки посадових осіб місцевого самоврядування, якими вони зобов'язані керуватися під час виконання своїх посадових обов'язків, впроваджується з метою підвищення рівня довіри населення до міської влади, підвищення персональної відповідальності за неналежне виконання професійних обов'язків, забезпечення відкритості в роботі </w:t>
      </w:r>
      <w:r w:rsidR="00A06A64">
        <w:rPr>
          <w:rFonts w:ascii="Times New Roman" w:hAnsi="Times New Roman" w:cs="Times New Roman"/>
          <w:sz w:val="24"/>
          <w:szCs w:val="24"/>
          <w:lang w:val="uk-UA"/>
        </w:rPr>
        <w:t>органів місцевого самоврядування</w:t>
      </w:r>
      <w:r w:rsidR="00A06A64" w:rsidRPr="00A06A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6A64">
        <w:rPr>
          <w:rFonts w:ascii="Times New Roman" w:hAnsi="Times New Roman"/>
          <w:sz w:val="24"/>
          <w:szCs w:val="24"/>
          <w:lang w:val="uk-UA"/>
        </w:rPr>
        <w:t>та інших працівників підприємств, установ,</w:t>
      </w:r>
      <w:r w:rsidR="00A06A64" w:rsidRPr="00AC52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6A64">
        <w:rPr>
          <w:rFonts w:ascii="Times New Roman" w:hAnsi="Times New Roman"/>
          <w:sz w:val="24"/>
          <w:szCs w:val="24"/>
          <w:lang w:val="uk-UA"/>
        </w:rPr>
        <w:t>закладів, що перебувають у комунальній власності Дружківської  міської ради</w:t>
      </w:r>
      <w:r w:rsidRPr="00885F23">
        <w:rPr>
          <w:rFonts w:ascii="Times New Roman" w:hAnsi="Times New Roman" w:cs="Times New Roman"/>
          <w:sz w:val="24"/>
          <w:szCs w:val="24"/>
          <w:lang w:val="uk-UA"/>
        </w:rPr>
        <w:t>, а також попередження випадків порушення ділової та професійної етики.</w:t>
      </w:r>
    </w:p>
    <w:p w14:paraId="0E236043" w14:textId="77777777" w:rsidR="00885F23" w:rsidRPr="00885F23" w:rsidRDefault="00885F23" w:rsidP="00A06A64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2. Кодекс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розроблений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основі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етичної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службовців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наказом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агентства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05.08.2016 року №158 «Про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Загальних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етичної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службовців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», Закону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«Про службу в органах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антикорупційного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E30B38B" w14:textId="77777777" w:rsidR="00A06A64" w:rsidRDefault="00885F23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норм і правил </w:t>
      </w:r>
      <w:proofErr w:type="spellStart"/>
      <w:r w:rsidR="00EF51D0">
        <w:rPr>
          <w:rFonts w:ascii="Times New Roman" w:hAnsi="Times New Roman" w:cs="Times New Roman"/>
          <w:sz w:val="24"/>
          <w:szCs w:val="24"/>
          <w:lang w:val="ru-RU"/>
        </w:rPr>
        <w:t>цього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Кодексу є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обов'язковим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всіх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A06A64" w:rsidRPr="00A06A6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A64">
        <w:rPr>
          <w:rFonts w:ascii="Times New Roman" w:hAnsi="Times New Roman" w:cs="Times New Roman"/>
          <w:sz w:val="24"/>
          <w:szCs w:val="24"/>
          <w:lang w:val="uk-UA"/>
        </w:rPr>
        <w:t>органів місцевого самоврядування</w:t>
      </w:r>
      <w:r w:rsidR="00A06A64" w:rsidRPr="00A06A6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6A64">
        <w:rPr>
          <w:rFonts w:ascii="Times New Roman" w:hAnsi="Times New Roman"/>
          <w:sz w:val="24"/>
          <w:szCs w:val="24"/>
          <w:lang w:val="uk-UA"/>
        </w:rPr>
        <w:t>та інших працівників підприємств, установ,</w:t>
      </w:r>
      <w:r w:rsidR="00A06A64" w:rsidRPr="00AC52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06A64">
        <w:rPr>
          <w:rFonts w:ascii="Times New Roman" w:hAnsi="Times New Roman"/>
          <w:sz w:val="24"/>
          <w:szCs w:val="24"/>
          <w:lang w:val="uk-UA"/>
        </w:rPr>
        <w:t xml:space="preserve">закладів, що перебувають у комунальній власності </w:t>
      </w:r>
      <w:r w:rsidR="00176455">
        <w:rPr>
          <w:rFonts w:ascii="Times New Roman" w:hAnsi="Times New Roman"/>
          <w:sz w:val="24"/>
          <w:szCs w:val="24"/>
          <w:lang w:val="uk-UA"/>
        </w:rPr>
        <w:t>Дружківської міської</w:t>
      </w:r>
      <w:r w:rsidR="00A06A64">
        <w:rPr>
          <w:rFonts w:ascii="Times New Roman" w:hAnsi="Times New Roman"/>
          <w:sz w:val="24"/>
          <w:szCs w:val="24"/>
          <w:lang w:val="uk-UA"/>
        </w:rPr>
        <w:t xml:space="preserve"> ради (далі – працівники). </w:t>
      </w:r>
    </w:p>
    <w:p w14:paraId="2D64C718" w14:textId="77777777" w:rsidR="00293185" w:rsidRDefault="00293185" w:rsidP="00293185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293185">
        <w:rPr>
          <w:rFonts w:ascii="Times New Roman" w:hAnsi="Times New Roman" w:cs="Times New Roman"/>
          <w:sz w:val="24"/>
          <w:szCs w:val="24"/>
          <w:lang w:val="uk-UA"/>
        </w:rPr>
        <w:t xml:space="preserve">Загальними моральними принципами, якими мають керуватися  </w:t>
      </w:r>
      <w:r w:rsidR="00A06A64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Pr="0029318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є:</w:t>
      </w:r>
    </w:p>
    <w:p w14:paraId="0E36B744" w14:textId="77777777" w:rsidR="00293185" w:rsidRDefault="0029318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ринцип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законності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421737C" w14:textId="77777777" w:rsidR="00293185" w:rsidRDefault="0029318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ринцип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справедливості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2583655" w14:textId="77777777" w:rsidR="00293185" w:rsidRDefault="0029318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ринцип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компетентності</w:t>
      </w:r>
      <w:proofErr w:type="spellEnd"/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 й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професіоналізму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D29565C" w14:textId="77777777" w:rsidR="00293185" w:rsidRDefault="0029318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ринцип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5E2EE72" w14:textId="77777777" w:rsidR="00293185" w:rsidRDefault="0029318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ринцип партнерства і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взаємодопомоги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DE28241" w14:textId="77777777" w:rsidR="00293185" w:rsidRDefault="0029318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ринцип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взаємоповаги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5ABAE64" w14:textId="77777777" w:rsidR="00293185" w:rsidRDefault="0029318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ринцип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прозорості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64DDD55" w14:textId="77777777" w:rsidR="00293185" w:rsidRDefault="0029318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ринцип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безпеки</w:t>
      </w:r>
      <w:proofErr w:type="spellEnd"/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добробуту</w:t>
      </w:r>
      <w:proofErr w:type="spellEnd"/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93185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931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4311020" w14:textId="77777777" w:rsidR="00176455" w:rsidRDefault="0017645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Працівники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ділового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стилю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одязі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належного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зовнішнього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вигляду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44540D" w14:textId="77777777" w:rsidR="00176455" w:rsidRDefault="00176455" w:rsidP="002931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592196" w14:textId="77777777" w:rsidR="00885F23" w:rsidRPr="00AC52E9" w:rsidRDefault="00C54D4A" w:rsidP="00C54D4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885F23" w:rsidRPr="00AC52E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ЗАГАЛЬНІ ОБОВ'ЯЗКИ </w:t>
      </w:r>
      <w:r w:rsidR="00A06A6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ПРАЦІВНИКІВ</w:t>
      </w:r>
    </w:p>
    <w:p w14:paraId="7F6A2711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85F23">
        <w:rPr>
          <w:rFonts w:ascii="Times New Roman" w:hAnsi="Times New Roman" w:cs="Times New Roman"/>
          <w:sz w:val="24"/>
          <w:szCs w:val="24"/>
        </w:rPr>
        <w:t>   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06A64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виконанні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обов'язків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діяти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в межах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Конституцією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законами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міжнародними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договорами,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згода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обов'язковість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надана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Верховною Радою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669C47E" w14:textId="77777777" w:rsidR="00735B4B" w:rsidRDefault="00735B4B" w:rsidP="002067CF">
      <w:pPr>
        <w:jc w:val="right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</w:p>
    <w:p w14:paraId="42A3DF6E" w14:textId="77777777" w:rsidR="002067CF" w:rsidRPr="00B01B60" w:rsidRDefault="002067CF" w:rsidP="002067CF">
      <w:pPr>
        <w:jc w:val="right"/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</w:pPr>
      <w:r w:rsidRPr="00B01B60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lastRenderedPageBreak/>
        <w:t>П</w:t>
      </w:r>
      <w:r w:rsidRPr="00B01B60"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  <w:t>родовження додатка</w:t>
      </w:r>
    </w:p>
    <w:p w14:paraId="23BF47A5" w14:textId="77777777" w:rsidR="00885F23" w:rsidRPr="00735B4B" w:rsidRDefault="000E4DF1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Акти органів місцевого самоврядування, прийняті або видані у межах їхніх повноважень, є обов'язковими для виконання всіма </w:t>
      </w:r>
      <w:r w:rsidR="00A06A64" w:rsidRPr="00735B4B">
        <w:rPr>
          <w:rFonts w:ascii="Times New Roman" w:hAnsi="Times New Roman" w:cs="Times New Roman"/>
          <w:sz w:val="24"/>
          <w:szCs w:val="24"/>
          <w:lang w:val="uk-UA"/>
        </w:rPr>
        <w:t>працівниками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300D1">
        <w:rPr>
          <w:rFonts w:ascii="Times New Roman" w:hAnsi="Times New Roman" w:cs="Times New Roman"/>
          <w:sz w:val="24"/>
          <w:szCs w:val="24"/>
          <w:lang w:val="uk-UA"/>
        </w:rPr>
        <w:t xml:space="preserve">на території </w:t>
      </w:r>
      <w:r w:rsidR="00EF51D0">
        <w:rPr>
          <w:rFonts w:ascii="Times New Roman" w:hAnsi="Times New Roman" w:cs="Times New Roman"/>
          <w:sz w:val="24"/>
          <w:szCs w:val="24"/>
          <w:lang w:val="uk-UA"/>
        </w:rPr>
        <w:t>Дружківської територі</w:t>
      </w:r>
      <w:r w:rsidR="00C300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F51D0">
        <w:rPr>
          <w:rFonts w:ascii="Times New Roman" w:hAnsi="Times New Roman" w:cs="Times New Roman"/>
          <w:sz w:val="24"/>
          <w:szCs w:val="24"/>
          <w:lang w:val="uk-UA"/>
        </w:rPr>
        <w:t>льної громади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2C3FC2" w14:textId="77777777" w:rsidR="00885F23" w:rsidRPr="00735B4B" w:rsidRDefault="000E4DF1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4B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5F23" w:rsidRPr="00885F23">
        <w:rPr>
          <w:rFonts w:ascii="Times New Roman" w:hAnsi="Times New Roman" w:cs="Times New Roman"/>
          <w:sz w:val="24"/>
          <w:szCs w:val="24"/>
        </w:rPr>
        <w:t>    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6D1EBC" w:rsidRPr="00735B4B">
        <w:rPr>
          <w:rFonts w:ascii="Times New Roman" w:hAnsi="Times New Roman" w:cs="Times New Roman"/>
          <w:sz w:val="24"/>
          <w:szCs w:val="24"/>
          <w:lang w:val="uk-UA"/>
        </w:rPr>
        <w:t>рацівники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зобов'язані своєчасно і точно виконувати рішення державних органів, </w:t>
      </w:r>
      <w:r w:rsidR="00EF51D0">
        <w:rPr>
          <w:rFonts w:ascii="Times New Roman" w:hAnsi="Times New Roman" w:cs="Times New Roman"/>
          <w:sz w:val="24"/>
          <w:szCs w:val="24"/>
          <w:lang w:val="uk-UA"/>
        </w:rPr>
        <w:t xml:space="preserve">рішення Дружківської міської ради, її виконавчого комітету, 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  <w:r w:rsidR="00EF51D0">
        <w:rPr>
          <w:rFonts w:ascii="Times New Roman" w:hAnsi="Times New Roman" w:cs="Times New Roman"/>
          <w:sz w:val="24"/>
          <w:szCs w:val="24"/>
          <w:lang w:val="uk-UA"/>
        </w:rPr>
        <w:t xml:space="preserve"> міського голови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>, доручення керівників (усні або письмові), що надані на підставі та у межах повноважень, передбачених Конституцією та законами України.</w:t>
      </w:r>
    </w:p>
    <w:p w14:paraId="4896E5DE" w14:textId="77777777" w:rsidR="00885F23" w:rsidRPr="00735B4B" w:rsidRDefault="000E4DF1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5B4B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85F23" w:rsidRPr="00885F23">
        <w:rPr>
          <w:rFonts w:ascii="Times New Roman" w:hAnsi="Times New Roman" w:cs="Times New Roman"/>
          <w:sz w:val="24"/>
          <w:szCs w:val="24"/>
        </w:rPr>
        <w:t>    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У разі виникнення у </w:t>
      </w:r>
      <w:r w:rsidR="006D1EBC" w:rsidRPr="00735B4B">
        <w:rPr>
          <w:rFonts w:ascii="Times New Roman" w:hAnsi="Times New Roman" w:cs="Times New Roman"/>
          <w:sz w:val="24"/>
          <w:szCs w:val="24"/>
          <w:lang w:val="uk-UA"/>
        </w:rPr>
        <w:t>працівника</w:t>
      </w:r>
      <w:r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сумнівів щодо законності отриманого для виконання наказу (розпорядження), доручення керівника </w:t>
      </w:r>
      <w:r w:rsidR="001A2AA4" w:rsidRPr="00735B4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F51D0">
        <w:rPr>
          <w:rFonts w:ascii="Times New Roman" w:hAnsi="Times New Roman" w:cs="Times New Roman"/>
          <w:sz w:val="24"/>
          <w:szCs w:val="24"/>
          <w:lang w:val="uk-UA"/>
        </w:rPr>
        <w:t xml:space="preserve">ін 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>повин</w:t>
      </w:r>
      <w:r w:rsidR="00EF51D0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 вимагати його письмового підтвердження, після отримання якого зобов'язан</w:t>
      </w:r>
      <w:r w:rsidR="001A2AA4" w:rsidRPr="00735B4B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 виконати такий наказ (розпорядження), доручення (крім явно злочинного наказу (розпорядження), доручення). Одночасно з виконанням такого наказу (розпорядження), доручення </w:t>
      </w:r>
      <w:r w:rsidR="006D1EBC" w:rsidRPr="00735B4B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</w:t>
      </w:r>
      <w:r w:rsidR="006D1EBC" w:rsidRPr="00735B4B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885F23" w:rsidRPr="00735B4B">
        <w:rPr>
          <w:rFonts w:ascii="Times New Roman" w:hAnsi="Times New Roman" w:cs="Times New Roman"/>
          <w:sz w:val="24"/>
          <w:szCs w:val="24"/>
          <w:lang w:val="uk-UA"/>
        </w:rPr>
        <w:t xml:space="preserve"> у письмовій формі повідомити про нього керівника вищого рівня або орган вищого рівня.</w:t>
      </w:r>
    </w:p>
    <w:p w14:paraId="5FFD612B" w14:textId="77777777" w:rsidR="00885F23" w:rsidRPr="006D1EBC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наказу</w:t>
      </w:r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розпорядження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доручення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D1EBC">
        <w:rPr>
          <w:rFonts w:ascii="Times New Roman" w:hAnsi="Times New Roman" w:cs="Times New Roman"/>
          <w:sz w:val="24"/>
          <w:szCs w:val="24"/>
          <w:lang w:val="ru-RU"/>
        </w:rPr>
        <w:t>працівник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вважає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незаконними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такими</w:t>
      </w:r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становлять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E4DF1">
        <w:rPr>
          <w:rFonts w:ascii="Times New Roman" w:hAnsi="Times New Roman" w:cs="Times New Roman"/>
          <w:sz w:val="24"/>
          <w:szCs w:val="24"/>
          <w:lang w:val="ru-RU"/>
        </w:rPr>
        <w:t>загрозу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4DF1">
        <w:rPr>
          <w:rFonts w:ascii="Times New Roman" w:hAnsi="Times New Roman" w:cs="Times New Roman"/>
          <w:sz w:val="24"/>
          <w:szCs w:val="24"/>
          <w:lang w:val="ru-RU"/>
        </w:rPr>
        <w:t>правам</w:t>
      </w:r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свободам</w:t>
      </w:r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інтересам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державним</w:t>
      </w:r>
      <w:proofErr w:type="spellEnd"/>
      <w:r w:rsidRP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85F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суспільним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інтересам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</w:t>
      </w:r>
      <w:r w:rsid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ін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пови</w:t>
      </w:r>
      <w:r w:rsidR="001A2AA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н</w:t>
      </w:r>
      <w:r w:rsid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ен</w:t>
      </w:r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негайно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</w:t>
      </w:r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письмовій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формі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повідомити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про</w:t>
      </w:r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це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керівника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органу</w:t>
      </w:r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, 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</w:t>
      </w:r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якому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працює</w:t>
      </w:r>
      <w:proofErr w:type="spellEnd"/>
      <w:r w:rsidRPr="006D1EB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.</w:t>
      </w:r>
    </w:p>
    <w:p w14:paraId="1685A190" w14:textId="77777777" w:rsidR="00885F23" w:rsidRPr="00885F23" w:rsidRDefault="000E4DF1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6D1EBC">
        <w:rPr>
          <w:rFonts w:ascii="Times New Roman" w:hAnsi="Times New Roman" w:cs="Times New Roman"/>
          <w:sz w:val="24"/>
          <w:szCs w:val="24"/>
          <w:lang w:val="ru-RU"/>
        </w:rPr>
        <w:t>Працівники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сумлінно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компетентно, результативно і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відповідально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посадові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обов'язки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проявляти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ініціативу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ухилення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відповідальності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93DD38" w14:textId="77777777" w:rsidR="00885F23" w:rsidRPr="00885F23" w:rsidRDefault="000E4DF1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D1EBC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обов'язків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зобов'язані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неухильно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дотримуватись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загальновизнаних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етичних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норм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бути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доброзичливими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ввічливими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дотримуватись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високої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культури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(не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нецензурної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лексики,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підвищеної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інтонації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), з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повагою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ставитись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 прав, свобод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законних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інтересів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людини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громадянина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об'єднань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проявляти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свавілля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байдужість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їхніх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правомірних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D1E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D1EBC">
        <w:rPr>
          <w:rFonts w:ascii="Times New Roman" w:hAnsi="Times New Roman" w:cs="Times New Roman"/>
          <w:sz w:val="24"/>
          <w:szCs w:val="24"/>
          <w:lang w:val="ru-RU"/>
        </w:rPr>
        <w:t>Працівники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запобігати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виникненню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конфліктів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стосунках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громадянами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керівниками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колегами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підлеглими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69A60E6" w14:textId="77777777" w:rsidR="00885F23" w:rsidRPr="00885F23" w:rsidRDefault="000E4DF1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D1EBC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зобов'язані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виконувати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посадові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обов'язки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чесно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неупереджено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незважаючи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особисті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ідеологічні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релігійні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інші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погляди, не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переваг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не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виявляти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прихильність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політичних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релігійних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організацій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8409D4" w14:textId="77777777" w:rsidR="00885F23" w:rsidRPr="00885F23" w:rsidRDefault="000E4DF1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D1EBC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постійно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поліпшувати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уміння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знання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навички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функцій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завдань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займаної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посади,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підвищувати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свій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професійний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культурний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рівень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удосконалювати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організацію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службової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діяльності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7A05A6" w14:textId="77777777" w:rsidR="00885F23" w:rsidRPr="00885F23" w:rsidRDefault="000E4DF1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FE3616">
        <w:rPr>
          <w:rFonts w:ascii="Times New Roman" w:hAnsi="Times New Roman" w:cs="Times New Roman"/>
          <w:sz w:val="24"/>
          <w:szCs w:val="24"/>
          <w:lang w:val="ru-RU"/>
        </w:rPr>
        <w:t>Працівники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дбати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про авторитет </w:t>
      </w:r>
      <w:r w:rsidR="00FE3616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позитивну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репутацію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включає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правил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етикету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належного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зовнішнього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вигляду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забезпечення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високої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якості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встановленого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внутрішнього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службового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розпорядку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B37800E" w14:textId="77777777" w:rsidR="00885F23" w:rsidRPr="00885F23" w:rsidRDefault="000E4DF1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E3616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шанувати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народні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звичаї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національні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традиції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386F41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E4DF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54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E3616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зобов'язані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повагою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ставитися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державних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символів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мову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своїх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обов'язків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дискримінації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мови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10E61C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7645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54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4D4A"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54D4A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="00C54D4A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54D4A" w:rsidRPr="00885F23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поважати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приватне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життя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6587D50" w14:textId="77777777" w:rsidR="005A6BD8" w:rsidRDefault="005A6BD8" w:rsidP="00885F23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</w:p>
    <w:p w14:paraId="6BCC484B" w14:textId="77777777" w:rsidR="00885F23" w:rsidRPr="00885F23" w:rsidRDefault="00C54D4A" w:rsidP="00C54D4A">
      <w:pPr>
        <w:pStyle w:val="a6"/>
        <w:jc w:val="center"/>
        <w:rPr>
          <w:rFonts w:ascii="Times New Roman" w:hAnsi="Times New Roman" w:cs="Times New Roman"/>
          <w:color w:val="0077CA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III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.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ВИКОРИСТАННЯ СЛУЖБОВОГО СТАНОВИЩА</w:t>
      </w:r>
    </w:p>
    <w:p w14:paraId="16FE441C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E3616">
        <w:rPr>
          <w:rFonts w:ascii="Times New Roman" w:hAnsi="Times New Roman" w:cs="Times New Roman"/>
          <w:sz w:val="24"/>
          <w:szCs w:val="24"/>
          <w:lang w:val="ru-RU"/>
        </w:rPr>
        <w:t>рацівник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повин</w:t>
      </w:r>
      <w:r w:rsidR="00FE3616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своє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службове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становище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виключно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обов'язків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доручень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керівників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наданих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, у</w:t>
      </w:r>
      <w:r w:rsidR="00EF51D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межах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спосіб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передбачені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законами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879826" w14:textId="77777777" w:rsidR="00176455" w:rsidRDefault="00B01B60" w:rsidP="00B01B60">
      <w:pPr>
        <w:jc w:val="right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</w:pPr>
      <w:r w:rsidRPr="00B01B60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 xml:space="preserve">                           </w:t>
      </w:r>
    </w:p>
    <w:p w14:paraId="73E4C98F" w14:textId="77777777" w:rsidR="002067CF" w:rsidRPr="00B01B60" w:rsidRDefault="00C300D1" w:rsidP="002067CF">
      <w:pPr>
        <w:jc w:val="right"/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</w:pPr>
      <w:proofErr w:type="spellStart"/>
      <w:r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  <w:lastRenderedPageBreak/>
        <w:t>Продовдення</w:t>
      </w:r>
      <w:proofErr w:type="spellEnd"/>
      <w:r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  <w:t xml:space="preserve"> дод</w:t>
      </w:r>
      <w:r w:rsidR="002067CF" w:rsidRPr="00B01B60"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  <w:t>атка</w:t>
      </w:r>
    </w:p>
    <w:p w14:paraId="2B157866" w14:textId="77777777" w:rsidR="00885F23" w:rsidRPr="00DB229D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229D">
        <w:rPr>
          <w:rFonts w:ascii="Times New Roman" w:hAnsi="Times New Roman" w:cs="Times New Roman"/>
          <w:sz w:val="24"/>
          <w:szCs w:val="24"/>
          <w:lang w:val="uk-UA"/>
        </w:rPr>
        <w:t>2. П</w:t>
      </w:r>
      <w:r w:rsidR="00FE3616" w:rsidRPr="00DB229D">
        <w:rPr>
          <w:rFonts w:ascii="Times New Roman" w:hAnsi="Times New Roman" w:cs="Times New Roman"/>
          <w:sz w:val="24"/>
          <w:szCs w:val="24"/>
          <w:lang w:val="uk-UA"/>
        </w:rPr>
        <w:t>рацівникам</w:t>
      </w:r>
      <w:r w:rsidRPr="00DB229D">
        <w:rPr>
          <w:rFonts w:ascii="Times New Roman" w:hAnsi="Times New Roman" w:cs="Times New Roman"/>
          <w:sz w:val="24"/>
          <w:szCs w:val="24"/>
          <w:lang w:val="uk-UA"/>
        </w:rPr>
        <w:t xml:space="preserve"> заборонено у будь-який спосіб використовувати своє службове становище в політичних цілях, у тому числі для залучення посадових осіб, працівників бюджетної сфери та інших осіб до участі у передвиборній агітації, акціях та заходах, що організовуються політичними партіями.</w:t>
      </w:r>
    </w:p>
    <w:p w14:paraId="71B8A7DC" w14:textId="77777777" w:rsidR="00885F23" w:rsidRPr="00C54D4A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D4A">
        <w:rPr>
          <w:rFonts w:ascii="Times New Roman" w:hAnsi="Times New Roman" w:cs="Times New Roman"/>
          <w:sz w:val="24"/>
          <w:szCs w:val="24"/>
          <w:lang w:val="uk-UA"/>
        </w:rPr>
        <w:t>3. П</w:t>
      </w:r>
      <w:r w:rsidR="00FE3616" w:rsidRPr="00C54D4A">
        <w:rPr>
          <w:rFonts w:ascii="Times New Roman" w:hAnsi="Times New Roman" w:cs="Times New Roman"/>
          <w:sz w:val="24"/>
          <w:szCs w:val="24"/>
          <w:lang w:val="uk-UA"/>
        </w:rPr>
        <w:t>рацівникам</w:t>
      </w:r>
      <w:r w:rsidRPr="00C54D4A">
        <w:rPr>
          <w:rFonts w:ascii="Times New Roman" w:hAnsi="Times New Roman" w:cs="Times New Roman"/>
          <w:sz w:val="24"/>
          <w:szCs w:val="24"/>
          <w:lang w:val="uk-UA"/>
        </w:rPr>
        <w:t xml:space="preserve"> забороняється використовувати свої повноваження або своє службове становище в особистих (приватних) інтересах чи в неправомірних особистих інтересах інших осіб, у тому числі використовувати свій статус та інформацію про місце роботи з метою одержання неправомірної вигоди </w:t>
      </w:r>
      <w:r w:rsidR="00176455" w:rsidRPr="00C54D4A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proofErr w:type="spellStart"/>
      <w:r w:rsidR="00176455" w:rsidRPr="00C54D4A">
        <w:rPr>
          <w:rFonts w:ascii="Times New Roman" w:hAnsi="Times New Roman" w:cs="Times New Roman"/>
          <w:sz w:val="24"/>
          <w:szCs w:val="24"/>
          <w:lang w:val="uk-UA"/>
        </w:rPr>
        <w:t>себя</w:t>
      </w:r>
      <w:proofErr w:type="spellEnd"/>
      <w:r w:rsidRPr="00C54D4A">
        <w:rPr>
          <w:rFonts w:ascii="Times New Roman" w:hAnsi="Times New Roman" w:cs="Times New Roman"/>
          <w:sz w:val="24"/>
          <w:szCs w:val="24"/>
          <w:lang w:val="uk-UA"/>
        </w:rPr>
        <w:t xml:space="preserve"> чи інших осіб.</w:t>
      </w:r>
    </w:p>
    <w:p w14:paraId="540C95B6" w14:textId="77777777" w:rsidR="005A6BD8" w:rsidRPr="00C54D4A" w:rsidRDefault="005A6BD8" w:rsidP="00885F23">
      <w:pPr>
        <w:pStyle w:val="a6"/>
        <w:jc w:val="both"/>
        <w:rPr>
          <w:rFonts w:ascii="Times New Roman" w:hAnsi="Times New Roman" w:cs="Times New Roman"/>
          <w:color w:val="0077CA"/>
          <w:sz w:val="24"/>
          <w:szCs w:val="24"/>
          <w:bdr w:val="none" w:sz="0" w:space="0" w:color="auto" w:frame="1"/>
          <w:lang w:val="uk-UA"/>
        </w:rPr>
      </w:pPr>
    </w:p>
    <w:p w14:paraId="01D84B73" w14:textId="77777777" w:rsidR="00885F23" w:rsidRPr="00C54D4A" w:rsidRDefault="00C54D4A" w:rsidP="00C54D4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IV</w:t>
      </w:r>
      <w:r w:rsidR="00885F23" w:rsidRPr="00C54D4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. ВИКОРИСТАННЯ РЕСУРСІВ ГРОМАДИ</w:t>
      </w:r>
    </w:p>
    <w:p w14:paraId="61D33692" w14:textId="77777777" w:rsidR="00885F23" w:rsidRPr="00C54D4A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4D4A">
        <w:rPr>
          <w:rFonts w:ascii="Times New Roman" w:hAnsi="Times New Roman" w:cs="Times New Roman"/>
          <w:sz w:val="24"/>
          <w:szCs w:val="24"/>
          <w:lang w:val="uk-UA"/>
        </w:rPr>
        <w:t>1. П</w:t>
      </w:r>
      <w:r w:rsidR="00FE3616" w:rsidRPr="00C54D4A">
        <w:rPr>
          <w:rFonts w:ascii="Times New Roman" w:hAnsi="Times New Roman" w:cs="Times New Roman"/>
          <w:sz w:val="24"/>
          <w:szCs w:val="24"/>
          <w:lang w:val="uk-UA"/>
        </w:rPr>
        <w:t>рацівники</w:t>
      </w:r>
      <w:r w:rsidRPr="00C54D4A">
        <w:rPr>
          <w:rFonts w:ascii="Times New Roman" w:hAnsi="Times New Roman" w:cs="Times New Roman"/>
          <w:sz w:val="24"/>
          <w:szCs w:val="24"/>
          <w:lang w:val="uk-UA"/>
        </w:rPr>
        <w:t xml:space="preserve"> мають право використовувати ресурси громади (рухоме та нерухоме майно, кошти, службову інформацію, технології, інтелектуальну власність, робочий час, репутацію тощо) тільки в межах посадових обов'язків та доручень керівників, наданих на підставі, у</w:t>
      </w:r>
      <w:r w:rsidR="00C54D4A" w:rsidRPr="00C54D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4D4A">
        <w:rPr>
          <w:rFonts w:ascii="Times New Roman" w:hAnsi="Times New Roman" w:cs="Times New Roman"/>
          <w:sz w:val="24"/>
          <w:szCs w:val="24"/>
          <w:lang w:val="uk-UA"/>
        </w:rPr>
        <w:t>межах повноважень та у спосіб, що передбачені законами України.</w:t>
      </w:r>
    </w:p>
    <w:p w14:paraId="7EE156EE" w14:textId="77777777" w:rsidR="00885F23" w:rsidRPr="002067CF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067CF">
        <w:rPr>
          <w:rFonts w:ascii="Times New Roman" w:hAnsi="Times New Roman" w:cs="Times New Roman"/>
          <w:sz w:val="24"/>
          <w:szCs w:val="24"/>
          <w:lang w:val="uk-UA"/>
        </w:rPr>
        <w:t xml:space="preserve">2. При виконанні посадових обов'язків </w:t>
      </w:r>
      <w:r w:rsidR="00FE3616" w:rsidRPr="002067CF">
        <w:rPr>
          <w:rFonts w:ascii="Times New Roman" w:hAnsi="Times New Roman" w:cs="Times New Roman"/>
          <w:sz w:val="24"/>
          <w:szCs w:val="24"/>
          <w:lang w:val="uk-UA"/>
        </w:rPr>
        <w:t>працівники</w:t>
      </w:r>
      <w:r w:rsidRPr="002067CF">
        <w:rPr>
          <w:rFonts w:ascii="Times New Roman" w:hAnsi="Times New Roman" w:cs="Times New Roman"/>
          <w:sz w:val="24"/>
          <w:szCs w:val="24"/>
          <w:lang w:val="uk-UA"/>
        </w:rPr>
        <w:t xml:space="preserve"> зобов'язані раціонально і дбайливо використовувати комунальну власність, постійно підвищувати ефективність її використання, уникаючи надмірних і непотрібних витрат, а також не допускати зловживань та використання комунального майна або коштів у приватних інтересах.</w:t>
      </w:r>
    </w:p>
    <w:p w14:paraId="25D0DBC7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85F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Робочий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="00FE3616">
        <w:rPr>
          <w:rFonts w:ascii="Times New Roman" w:hAnsi="Times New Roman" w:cs="Times New Roman"/>
          <w:sz w:val="24"/>
          <w:szCs w:val="24"/>
          <w:lang w:val="ru-RU"/>
        </w:rPr>
        <w:t>працівника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використовуватись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="00176455"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176455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6455"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обов'язків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88C29BF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E3616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зобов'язані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використовувати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ресурси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таким чином,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щоб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завдавати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шкоди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навколишньому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середовищу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здоров'ю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людей.</w:t>
      </w:r>
    </w:p>
    <w:p w14:paraId="142A7708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E3616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функцій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зобов'язані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діяти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176455" w:rsidRPr="00885F23">
        <w:rPr>
          <w:rFonts w:ascii="Times New Roman" w:hAnsi="Times New Roman" w:cs="Times New Roman"/>
          <w:sz w:val="24"/>
          <w:szCs w:val="24"/>
          <w:lang w:val="ru-RU"/>
        </w:rPr>
        <w:t>інтересах</w:t>
      </w:r>
      <w:proofErr w:type="spellEnd"/>
      <w:r w:rsidR="00176455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6455" w:rsidRPr="00885F23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C251DF0" w14:textId="77777777" w:rsid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E3616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, у тому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числі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поза службою в органах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вчинків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зашкодити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інтересам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негативно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вплинути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репутацію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посадової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особи.</w:t>
      </w:r>
    </w:p>
    <w:p w14:paraId="76FA4438" w14:textId="77777777" w:rsidR="005A6BD8" w:rsidRPr="00AC52E9" w:rsidRDefault="005A6BD8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1815D8" w14:textId="77777777" w:rsidR="00885F23" w:rsidRPr="005A6BD8" w:rsidRDefault="00C54D4A" w:rsidP="00C54D4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. ВИКОРИСТАННЯ ІНФОРМАЦІЇ</w:t>
      </w:r>
    </w:p>
    <w:p w14:paraId="090B0944" w14:textId="77777777" w:rsidR="00885F23" w:rsidRPr="00AC52E9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E3616">
        <w:rPr>
          <w:rFonts w:ascii="Times New Roman" w:hAnsi="Times New Roman" w:cs="Times New Roman"/>
          <w:sz w:val="24"/>
          <w:szCs w:val="24"/>
          <w:lang w:val="ru-RU"/>
        </w:rPr>
        <w:t>рацівникам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забороняється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розголошувати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персональні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дані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фізичних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конфіденційну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іншу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обмеженим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доступом, режим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якої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встановлено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Законами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державну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таємницю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», «Про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», «Про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персональних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» та «Про доступ до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публічної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стала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їм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відома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зв'язку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виконанням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обов'язків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76F2AAE" w14:textId="77777777" w:rsidR="00885F23" w:rsidRPr="00AC52E9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Якщо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FE3616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стало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відомо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загрозу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факти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неправомірного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поширення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обмеженим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доступом</w:t>
      </w:r>
      <w:r w:rsidR="0061295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вони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негайно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повідомити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це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безпосереднього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керівника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C518CC" w14:textId="77777777" w:rsidR="005A6BD8" w:rsidRDefault="005A6BD8" w:rsidP="00885F23">
      <w:pPr>
        <w:pStyle w:val="a6"/>
        <w:jc w:val="both"/>
        <w:rPr>
          <w:rFonts w:ascii="Times New Roman" w:hAnsi="Times New Roman" w:cs="Times New Roman"/>
          <w:color w:val="0077CA"/>
          <w:sz w:val="24"/>
          <w:szCs w:val="24"/>
          <w:bdr w:val="none" w:sz="0" w:space="0" w:color="auto" w:frame="1"/>
          <w:lang w:val="ru-RU"/>
        </w:rPr>
      </w:pPr>
    </w:p>
    <w:p w14:paraId="7A551DCD" w14:textId="77777777" w:rsidR="00885F23" w:rsidRPr="005A6BD8" w:rsidRDefault="00C54D4A" w:rsidP="00C54D4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VI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. ОБМІН ІНФОРМАЦІЄЮ</w:t>
      </w:r>
    </w:p>
    <w:p w14:paraId="2E653D8E" w14:textId="77777777" w:rsidR="00885F23" w:rsidRPr="00AC52E9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C52E9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885F23">
        <w:rPr>
          <w:rFonts w:ascii="Times New Roman" w:hAnsi="Times New Roman" w:cs="Times New Roman"/>
          <w:sz w:val="24"/>
          <w:szCs w:val="24"/>
        </w:rPr>
        <w:t>    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17B74">
        <w:rPr>
          <w:rFonts w:ascii="Times New Roman" w:hAnsi="Times New Roman" w:cs="Times New Roman"/>
          <w:sz w:val="24"/>
          <w:szCs w:val="24"/>
          <w:lang w:val="ru-RU"/>
        </w:rPr>
        <w:t>рацівникам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забороняється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обмежувати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доступ до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публічної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крім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випадків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«Про доступ до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публічної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C52E9">
        <w:rPr>
          <w:rFonts w:ascii="Times New Roman" w:hAnsi="Times New Roman" w:cs="Times New Roman"/>
          <w:sz w:val="24"/>
          <w:szCs w:val="24"/>
          <w:lang w:val="ru-RU"/>
        </w:rPr>
        <w:t>інформації</w:t>
      </w:r>
      <w:proofErr w:type="spellEnd"/>
      <w:r w:rsidRPr="00AC52E9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7CF742A1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885F23">
        <w:rPr>
          <w:rFonts w:ascii="Times New Roman" w:hAnsi="Times New Roman" w:cs="Times New Roman"/>
          <w:sz w:val="24"/>
          <w:szCs w:val="24"/>
        </w:rPr>
        <w:t>   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17B74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спілкуванні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час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обов'язків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таких правил:</w:t>
      </w:r>
    </w:p>
    <w:p w14:paraId="34C416B8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із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зазначенням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підтверджують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61A870FA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2.2</w:t>
      </w:r>
      <w:r w:rsidRPr="00885F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своєчасно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надавати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іншим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C17B74">
        <w:rPr>
          <w:rFonts w:ascii="Times New Roman" w:hAnsi="Times New Roman" w:cs="Times New Roman"/>
          <w:sz w:val="24"/>
          <w:szCs w:val="24"/>
          <w:lang w:val="ru-RU"/>
        </w:rPr>
        <w:t>працівникам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необхідну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ними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посадових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обов'язків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6030263" w14:textId="77777777" w:rsidR="00885F23" w:rsidRPr="00885F23" w:rsidRDefault="00C54D4A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2.3 </w:t>
      </w:r>
      <w:proofErr w:type="spellStart"/>
      <w:r w:rsidRPr="002067CF">
        <w:rPr>
          <w:rFonts w:ascii="Times New Roman" w:hAnsi="Times New Roman" w:cs="Times New Roman"/>
          <w:sz w:val="24"/>
          <w:szCs w:val="24"/>
          <w:lang w:val="ru-RU"/>
        </w:rPr>
        <w:t>викладати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інформаційні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чітко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лаконічно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послідовно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для однозначного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сприйняття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C7F4218" w14:textId="77777777" w:rsid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85F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17B74">
        <w:rPr>
          <w:rFonts w:ascii="Times New Roman" w:hAnsi="Times New Roman" w:cs="Times New Roman"/>
          <w:sz w:val="24"/>
          <w:szCs w:val="24"/>
          <w:lang w:val="ru-RU"/>
        </w:rPr>
        <w:t>рацівники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повинні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дотримуватися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встановленого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протоколу 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відносинах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представниками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держав,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міжнародних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організацій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іноземних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установ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9175A0E" w14:textId="77777777" w:rsidR="00E93EA3" w:rsidRDefault="00E93EA3" w:rsidP="00F84A0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</w:p>
    <w:p w14:paraId="5FE67B90" w14:textId="77777777" w:rsidR="00B01B60" w:rsidRPr="00B01B60" w:rsidRDefault="00B01B60" w:rsidP="00B01B60">
      <w:pPr>
        <w:jc w:val="right"/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</w:pPr>
      <w:r w:rsidRPr="00B01B60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lastRenderedPageBreak/>
        <w:t xml:space="preserve">                                П</w:t>
      </w:r>
      <w:r w:rsidRPr="00B01B60"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  <w:t>родовження додатка</w:t>
      </w:r>
    </w:p>
    <w:p w14:paraId="281F3129" w14:textId="77777777" w:rsidR="00B01B60" w:rsidRDefault="00B01B60" w:rsidP="00F84A0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</w:p>
    <w:p w14:paraId="4FADB04F" w14:textId="77777777" w:rsidR="00F84A0D" w:rsidRDefault="00C54D4A" w:rsidP="00C54D4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VII</w:t>
      </w:r>
      <w:r w:rsidR="00F84A0D" w:rsidRPr="005A6B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 xml:space="preserve">. </w:t>
      </w:r>
      <w:r w:rsidR="00F84A0D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ПРИНЦИПИ НЕДИСКРИМИНАЦІЇ ТА ГЕНДЕРНОЇ РІВНОСТІ</w:t>
      </w:r>
    </w:p>
    <w:p w14:paraId="5551AC4D" w14:textId="77777777" w:rsidR="00DE7BFD" w:rsidRDefault="00DE7BFD" w:rsidP="00F84A0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7.1 П</w:t>
      </w:r>
      <w:r w:rsidR="00C17B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рацівники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зобов</w:t>
      </w:r>
      <w:r w:rsidR="00C17B74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'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язуються:</w:t>
      </w:r>
    </w:p>
    <w:p w14:paraId="394BEB80" w14:textId="77777777" w:rsidR="00DE7BFD" w:rsidRDefault="00DE7BFD" w:rsidP="00F84A0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- дотримуватися принципів гендерної рівності та загалом недискримінації у своїй діяльності;</w:t>
      </w:r>
    </w:p>
    <w:p w14:paraId="30966C10" w14:textId="77777777" w:rsidR="00DE7BFD" w:rsidRDefault="00DE7BFD" w:rsidP="00F84A0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- створювати умови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праці,які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дозволяли б жінкам і чоловікам здійснювати трудову діяльність на рівній основі, рівну оплату праці жінок і чоловіків при однаковій кваліфікації та однакових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умоваї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праці, вживати заходів щодо унеможливлення випадків сексуальних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домогань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.</w:t>
      </w:r>
    </w:p>
    <w:p w14:paraId="15BC5E22" w14:textId="77777777" w:rsidR="00DE7BFD" w:rsidRDefault="00DE7BFD" w:rsidP="00DE7BF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7.2 Принципи 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гендерної рівності та недискримінації забезпечують надання рівних можливостей при працевлаштуванні, просуванні по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робоі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, підвищенні кваліфікації та перепідготовці незалежно від статі, віку, етнічної та релігійної приналежності особи.</w:t>
      </w:r>
    </w:p>
    <w:p w14:paraId="7673FA4B" w14:textId="77777777" w:rsidR="00DE7BFD" w:rsidRPr="00DE7BFD" w:rsidRDefault="00DE7BFD" w:rsidP="00DE7BFD">
      <w:pPr>
        <w:pStyle w:val="a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>7.3 Формування кадрового резерву для заміщення посад у</w:t>
      </w:r>
      <w:r w:rsidR="005B1D5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 органах місцевого самоврядування</w:t>
      </w: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uk-UA"/>
        </w:rPr>
        <w:t xml:space="preserve">, </w:t>
      </w:r>
      <w:r w:rsidRPr="00DE7B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0DA">
        <w:rPr>
          <w:rFonts w:ascii="Times New Roman" w:hAnsi="Times New Roman" w:cs="Times New Roman"/>
          <w:sz w:val="24"/>
          <w:szCs w:val="24"/>
          <w:lang w:val="uk-UA"/>
        </w:rPr>
        <w:t>підприємств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E330DA">
        <w:rPr>
          <w:rFonts w:ascii="Times New Roman" w:hAnsi="Times New Roman" w:cs="Times New Roman"/>
          <w:sz w:val="24"/>
          <w:szCs w:val="24"/>
          <w:lang w:val="uk-UA"/>
        </w:rPr>
        <w:t>, 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ах,</w:t>
      </w:r>
      <w:r w:rsidRPr="00E330DA">
        <w:rPr>
          <w:rFonts w:ascii="Times New Roman" w:hAnsi="Times New Roman" w:cs="Times New Roman"/>
          <w:sz w:val="24"/>
          <w:szCs w:val="24"/>
          <w:lang w:val="uk-UA"/>
        </w:rPr>
        <w:t xml:space="preserve"> заклад</w:t>
      </w:r>
      <w:r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Pr="00E330DA">
        <w:rPr>
          <w:rFonts w:ascii="Times New Roman" w:hAnsi="Times New Roman" w:cs="Times New Roman"/>
          <w:sz w:val="24"/>
          <w:szCs w:val="24"/>
          <w:lang w:val="uk-UA"/>
        </w:rPr>
        <w:t xml:space="preserve">, що перебувають в комунальній власності Дружківської  </w:t>
      </w:r>
      <w:r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  <w:r w:rsidR="00E93EA3">
        <w:rPr>
          <w:rFonts w:ascii="Times New Roman" w:hAnsi="Times New Roman" w:cs="Times New Roman"/>
          <w:sz w:val="24"/>
          <w:szCs w:val="24"/>
          <w:lang w:val="uk-UA"/>
        </w:rPr>
        <w:t xml:space="preserve">, просування особи по службі здійснюється із забезпеченням рівних прав та можливостей для жінок і чоловіків.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30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A55F513" w14:textId="77777777" w:rsidR="00F84A0D" w:rsidRPr="00DE7BFD" w:rsidRDefault="00F84A0D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EA7AE0C" w14:textId="77777777" w:rsidR="00176455" w:rsidRDefault="00C54D4A" w:rsidP="00C54D4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VIII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. П</w:t>
      </w:r>
      <w:r w:rsidR="005B1D53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РАЦІВНИК</w:t>
      </w:r>
      <w:r w:rsidR="00176455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И МАЮТЬ ПРАВО</w:t>
      </w:r>
    </w:p>
    <w:p w14:paraId="71CCDB85" w14:textId="77777777" w:rsidR="00885F23" w:rsidRPr="00885F23" w:rsidRDefault="00176455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1.</w:t>
      </w:r>
      <w:r w:rsidR="00885F23" w:rsidRPr="00885F23">
        <w:rPr>
          <w:rFonts w:ascii="Times New Roman" w:hAnsi="Times New Roman" w:cs="Times New Roman"/>
          <w:sz w:val="24"/>
          <w:szCs w:val="24"/>
        </w:rPr>
        <w:t>    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повагу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особистої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гідності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справедливе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шанобливе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ставлення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до себя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боку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керівників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співробітників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B0E835D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2.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   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На оплату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праці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залежно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від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посади, яку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займає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, рангу, </w:t>
      </w:r>
      <w:proofErr w:type="spellStart"/>
      <w:r w:rsidR="00176455"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який</w:t>
      </w:r>
      <w:proofErr w:type="spellEnd"/>
      <w:r w:rsidR="00176455"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="00176455"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присвоєно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якості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досвіду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та стажу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роботи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.</w:t>
      </w:r>
    </w:p>
    <w:p w14:paraId="56D25EFA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885F23">
        <w:rPr>
          <w:rFonts w:ascii="Times New Roman" w:hAnsi="Times New Roman" w:cs="Times New Roman"/>
          <w:sz w:val="24"/>
          <w:szCs w:val="24"/>
        </w:rPr>
        <w:t>    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просування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службі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професійної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освіти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результатів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атестації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F926EA4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885F23">
        <w:rPr>
          <w:rFonts w:ascii="Times New Roman" w:hAnsi="Times New Roman" w:cs="Times New Roman"/>
          <w:sz w:val="24"/>
          <w:szCs w:val="24"/>
        </w:rPr>
        <w:t>    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безпечні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високопродуктивної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праці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FAB70E8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Pr="00885F23">
        <w:rPr>
          <w:rFonts w:ascii="Times New Roman" w:hAnsi="Times New Roman" w:cs="Times New Roman"/>
          <w:sz w:val="24"/>
          <w:szCs w:val="24"/>
        </w:rPr>
        <w:t>    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соціальний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правовий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захист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F173A44" w14:textId="77777777" w:rsidR="00885F23" w:rsidRPr="002067CF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Pr="00885F23">
        <w:rPr>
          <w:rFonts w:ascii="Times New Roman" w:hAnsi="Times New Roman" w:cs="Times New Roman"/>
          <w:sz w:val="24"/>
          <w:szCs w:val="24"/>
        </w:rPr>
        <w:t>  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Отримувати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300D1" w:rsidRPr="00885F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300D1"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порядку</w:t>
      </w:r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встановленому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відповідних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органів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підприємств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установ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організацій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незалежно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підпорядкування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власності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2067CF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єднань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окремих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необхідні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6455" w:rsidRPr="00885F23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="00176455"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76455" w:rsidRPr="00694EFE">
        <w:rPr>
          <w:rFonts w:ascii="Times New Roman" w:hAnsi="Times New Roman" w:cs="Times New Roman"/>
          <w:sz w:val="24"/>
          <w:szCs w:val="24"/>
          <w:lang w:val="ru-RU"/>
        </w:rPr>
        <w:t>службових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</w:t>
      </w:r>
      <w:r w:rsidRPr="002067CF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язків</w:t>
      </w:r>
      <w:proofErr w:type="spellEnd"/>
      <w:r w:rsidRPr="002067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230F34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7.</w:t>
      </w:r>
      <w:r w:rsidRPr="00885F23">
        <w:rPr>
          <w:rFonts w:ascii="Times New Roman" w:hAnsi="Times New Roman" w:cs="Times New Roman"/>
          <w:sz w:val="24"/>
          <w:szCs w:val="24"/>
        </w:rPr>
        <w:t>   </w:t>
      </w:r>
      <w:r w:rsidR="00176455" w:rsidRPr="00885F23">
        <w:rPr>
          <w:rFonts w:ascii="Times New Roman" w:hAnsi="Times New Roman" w:cs="Times New Roman"/>
          <w:sz w:val="24"/>
          <w:szCs w:val="24"/>
          <w:lang w:val="ru-RU"/>
        </w:rPr>
        <w:t>У порядка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в межах,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законом,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отримувати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своєї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особової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ознайомлюватися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іншими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документами,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стосуються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проходження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нею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служби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в органах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отримувати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керівників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органу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відповідні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пояснення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давати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особисті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пояснення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10B2930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8.</w:t>
      </w:r>
      <w:r w:rsidRPr="00885F23">
        <w:rPr>
          <w:rFonts w:ascii="Times New Roman" w:hAnsi="Times New Roman" w:cs="Times New Roman"/>
          <w:sz w:val="24"/>
          <w:szCs w:val="24"/>
        </w:rPr>
        <w:t>   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Вимагати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службового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розслідування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 чинного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метою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спростування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безпідставних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на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думку,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звинувачень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підозри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неї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437F479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r w:rsidRPr="00885F23">
        <w:rPr>
          <w:rFonts w:ascii="Times New Roman" w:hAnsi="Times New Roman" w:cs="Times New Roman"/>
          <w:sz w:val="24"/>
          <w:szCs w:val="24"/>
        </w:rPr>
        <w:t> 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Захищати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свої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законні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права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інтереси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в органах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органах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в судовому</w:t>
      </w:r>
      <w:r w:rsidR="00C54D4A" w:rsidRPr="00C54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порядку.</w:t>
      </w:r>
    </w:p>
    <w:p w14:paraId="61AA9E39" w14:textId="77777777" w:rsidR="005A6BD8" w:rsidRDefault="005A6BD8" w:rsidP="00885F23">
      <w:pPr>
        <w:pStyle w:val="a6"/>
        <w:jc w:val="both"/>
        <w:rPr>
          <w:rFonts w:ascii="Times New Roman" w:hAnsi="Times New Roman" w:cs="Times New Roman"/>
          <w:color w:val="0077CA"/>
          <w:sz w:val="24"/>
          <w:szCs w:val="24"/>
          <w:bdr w:val="none" w:sz="0" w:space="0" w:color="auto" w:frame="1"/>
          <w:lang w:val="ru-RU"/>
        </w:rPr>
      </w:pPr>
    </w:p>
    <w:p w14:paraId="6984C97F" w14:textId="77777777" w:rsidR="00885F23" w:rsidRPr="005A6BD8" w:rsidRDefault="00C54D4A" w:rsidP="00C54D4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IX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 П</w:t>
      </w:r>
      <w:r w:rsidR="005B1D5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РАЦІВНИКИ</w:t>
      </w:r>
      <w:r w:rsidRPr="00C54D4A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НЕ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МАЮТЬ ПРАВА</w:t>
      </w:r>
    </w:p>
    <w:p w14:paraId="2632F058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30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міжособовому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спілкуванні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публічних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виступах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висловлювань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принижують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національну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людську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гідність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релігійні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переконання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також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форм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дискримінації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B3B2654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C300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дій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в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результаті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необґрунтовано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пост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раждати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репутація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колег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громадян</w:t>
      </w:r>
      <w:proofErr w:type="spellEnd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.</w:t>
      </w:r>
    </w:p>
    <w:p w14:paraId="773A2D7E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протекціонізму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C54D4A" w:rsidRPr="00C54D4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будь-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проявах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привілеї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пільги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мають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надаватися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лише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законних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підставах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згідно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чинним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обов'язковим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забезпеченням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рівних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можливостей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DF037D5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Розробляти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доводити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відома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інших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будь-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матеріали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містять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неправдиві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неточні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упереджені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висновки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аналіз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39A9FFF" w14:textId="77777777" w:rsidR="00B01B60" w:rsidRDefault="00B01B60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F8EDA0" w14:textId="77777777" w:rsidR="00943D0B" w:rsidRDefault="00943D0B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1C0F3DD" w14:textId="77777777" w:rsidR="00B01B60" w:rsidRPr="00B01B60" w:rsidRDefault="00B01B60" w:rsidP="00B01B60">
      <w:pPr>
        <w:jc w:val="right"/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</w:pPr>
      <w:r w:rsidRPr="00B01B60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lastRenderedPageBreak/>
        <w:t xml:space="preserve">                                П</w:t>
      </w:r>
      <w:r w:rsidRPr="00B01B60">
        <w:rPr>
          <w:rStyle w:val="a9"/>
          <w:rFonts w:ascii="Times New Roman" w:hAnsi="Times New Roman" w:cs="Times New Roman"/>
          <w:b w:val="0"/>
          <w:sz w:val="24"/>
          <w:szCs w:val="24"/>
          <w:lang w:val="uk-UA"/>
        </w:rPr>
        <w:t>родовження додатка</w:t>
      </w:r>
    </w:p>
    <w:p w14:paraId="62580594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Отримувати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в будь-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якому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вигляді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винагороду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подарунки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5DAE39F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Провокувати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виникнення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конфліктних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ситуацій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відносинах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громадянами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юридичними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особами.</w:t>
      </w:r>
    </w:p>
    <w:p w14:paraId="195B27FA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Порушувати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законодавством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нормативними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актами порядок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звернень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громадян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юридичних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91953CC" w14:textId="77777777" w:rsidR="00885F23" w:rsidRPr="005B1D53" w:rsidRDefault="00885F23" w:rsidP="005B1D53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Порушувати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причин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встановлений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порядок,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графік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норми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роботи</w:t>
      </w:r>
      <w:proofErr w:type="spellEnd"/>
      <w:r w:rsidR="005B1D53">
        <w:rPr>
          <w:rFonts w:ascii="Times New Roman" w:hAnsi="Times New Roman" w:cs="Times New Roman"/>
          <w:sz w:val="24"/>
          <w:szCs w:val="24"/>
          <w:lang w:val="ru-RU"/>
        </w:rPr>
        <w:t xml:space="preserve"> в органах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1D53">
        <w:rPr>
          <w:rFonts w:ascii="Times New Roman" w:hAnsi="Times New Roman"/>
          <w:sz w:val="24"/>
          <w:szCs w:val="24"/>
          <w:lang w:val="uk-UA"/>
        </w:rPr>
        <w:t>місцевого самоврядування та у інших підприємствах, установах,</w:t>
      </w:r>
      <w:r w:rsidR="005B1D53" w:rsidRPr="00AC52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B1D53">
        <w:rPr>
          <w:rFonts w:ascii="Times New Roman" w:hAnsi="Times New Roman"/>
          <w:sz w:val="24"/>
          <w:szCs w:val="24"/>
          <w:lang w:val="uk-UA"/>
        </w:rPr>
        <w:t xml:space="preserve">закладах, що перебувають у комунальній власності </w:t>
      </w:r>
      <w:r w:rsidR="00EF51D0">
        <w:rPr>
          <w:rFonts w:ascii="Times New Roman" w:hAnsi="Times New Roman"/>
          <w:sz w:val="24"/>
          <w:szCs w:val="24"/>
          <w:lang w:val="uk-UA"/>
        </w:rPr>
        <w:t>Дружківської міської</w:t>
      </w:r>
      <w:r w:rsidR="005B1D53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Pr="005B1D5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BB098DE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9.</w:t>
      </w:r>
      <w:r w:rsidRPr="00885F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поважних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причин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запізнення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51D0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EF51D0" w:rsidRPr="00C54D4A">
        <w:rPr>
          <w:rFonts w:ascii="Times New Roman" w:hAnsi="Times New Roman" w:cs="Times New Roman"/>
          <w:sz w:val="24"/>
          <w:szCs w:val="24"/>
          <w:lang w:val="ru-RU"/>
        </w:rPr>
        <w:t>роботу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ділові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зустрічі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0E55BBD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10.</w:t>
      </w:r>
      <w:r w:rsidRPr="00885F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Порушувати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діловий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стиль в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одязі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9FD0207" w14:textId="77777777" w:rsid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885F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Допускати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правопорядку та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встановлених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норм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громадських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місцях</w:t>
      </w:r>
      <w:proofErr w:type="spellEnd"/>
      <w:r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A43B25D" w14:textId="77777777" w:rsidR="005A6BD8" w:rsidRPr="00885F23" w:rsidRDefault="005A6BD8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21E8DDA" w14:textId="77777777" w:rsidR="00885F23" w:rsidRPr="005A6BD8" w:rsidRDefault="00C54D4A" w:rsidP="00C54D4A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X</w:t>
      </w:r>
      <w:r w:rsidR="00885F23" w:rsidRPr="005A6BD8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val="ru-RU"/>
        </w:rPr>
        <w:t>. ВІДПОВІДАЛЬНІСТЬ ЗА ПОРУШЕННЯ НОРМ КОДЕКСУ</w:t>
      </w:r>
    </w:p>
    <w:p w14:paraId="3934A59C" w14:textId="77777777" w:rsidR="00885F23" w:rsidRPr="00B609EC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885F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Дотримання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B1D53">
        <w:rPr>
          <w:rFonts w:ascii="Times New Roman" w:hAnsi="Times New Roman" w:cs="Times New Roman"/>
          <w:sz w:val="24"/>
          <w:szCs w:val="24"/>
          <w:lang w:val="ru-RU"/>
        </w:rPr>
        <w:t>працівниками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Кодексу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враховується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під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час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проведення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щорічного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оцінювання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їх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службової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діяльност</w:t>
      </w:r>
      <w:r w:rsidR="00E93EA3">
        <w:rPr>
          <w:rFonts w:ascii="Times New Roman" w:hAnsi="Times New Roman" w:cs="Times New Roman"/>
          <w:sz w:val="24"/>
          <w:szCs w:val="24"/>
          <w:lang w:val="ru-RU"/>
        </w:rPr>
        <w:t>і</w:t>
      </w:r>
      <w:proofErr w:type="spellEnd"/>
      <w:r w:rsidR="005A6BD8"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A6BD8">
        <w:rPr>
          <w:rFonts w:ascii="Times New Roman" w:hAnsi="Times New Roman" w:cs="Times New Roman"/>
          <w:sz w:val="24"/>
          <w:szCs w:val="24"/>
          <w:lang w:val="ru-RU"/>
        </w:rPr>
        <w:t>атестації</w:t>
      </w:r>
      <w:proofErr w:type="spellEnd"/>
      <w:r w:rsidR="005A6BD8"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5A6BD8">
        <w:rPr>
          <w:rFonts w:ascii="Times New Roman" w:hAnsi="Times New Roman" w:cs="Times New Roman"/>
          <w:sz w:val="24"/>
          <w:szCs w:val="24"/>
          <w:lang w:val="ru-RU"/>
        </w:rPr>
        <w:t>зарахуванні</w:t>
      </w:r>
      <w:proofErr w:type="spellEnd"/>
      <w:r w:rsidR="005A6BD8"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D4A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C54D4A"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D4A">
        <w:rPr>
          <w:rFonts w:ascii="Times New Roman" w:hAnsi="Times New Roman" w:cs="Times New Roman"/>
          <w:sz w:val="24"/>
          <w:szCs w:val="24"/>
          <w:lang w:val="ru-RU"/>
        </w:rPr>
        <w:t>кадрового</w:t>
      </w:r>
      <w:r w:rsidR="00C54D4A"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D4A">
        <w:rPr>
          <w:rFonts w:ascii="Times New Roman" w:hAnsi="Times New Roman" w:cs="Times New Roman"/>
          <w:sz w:val="24"/>
          <w:szCs w:val="24"/>
          <w:lang w:val="ru-RU"/>
        </w:rPr>
        <w:t>резерва</w:t>
      </w:r>
      <w:r w:rsidR="005A6BD8" w:rsidRPr="00B609E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A6BD8">
        <w:rPr>
          <w:rFonts w:ascii="Times New Roman" w:hAnsi="Times New Roman" w:cs="Times New Roman"/>
          <w:sz w:val="24"/>
          <w:szCs w:val="24"/>
          <w:lang w:val="uk-UA"/>
        </w:rPr>
        <w:t xml:space="preserve"> призначенні на нову посаду, наданні характеристики, рекомендацій, пр</w:t>
      </w:r>
      <w:r w:rsidR="00A25655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5A6BD8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і</w:t>
      </w:r>
      <w:r w:rsidR="00A25655">
        <w:rPr>
          <w:rFonts w:ascii="Times New Roman" w:hAnsi="Times New Roman" w:cs="Times New Roman"/>
          <w:sz w:val="24"/>
          <w:szCs w:val="24"/>
          <w:lang w:val="ru-RU"/>
        </w:rPr>
        <w:t>юванні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3C21B1A" w14:textId="77777777" w:rsidR="00885F23" w:rsidRPr="00B609EC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Керівники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разі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виявлення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чи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отримання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повідомлення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даного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Кодексу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межах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своєї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компетенції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відповідно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законодавства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зобов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>'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язані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вжити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заходів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виявленого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усунення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наслідків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притягнення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винних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lang w:val="ru-RU"/>
        </w:rPr>
        <w:t>осіб</w:t>
      </w:r>
      <w:proofErr w:type="spellEnd"/>
      <w:r w:rsidRPr="00B609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885F2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дисциплінарної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відповідальності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, 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</w:t>
      </w:r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у</w:t>
      </w:r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випадках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виявлення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ознак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кримінального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або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адміністративного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правопорушення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також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поінформувати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спеціально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уповноважених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суб</w:t>
      </w:r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'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єктів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у</w:t>
      </w:r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сфері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запобігання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 xml:space="preserve"> </w:t>
      </w:r>
      <w:proofErr w:type="spellStart"/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корупції</w:t>
      </w:r>
      <w:proofErr w:type="spellEnd"/>
      <w:r w:rsidRPr="00B609EC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ru-RU"/>
        </w:rPr>
        <w:t>.</w:t>
      </w:r>
    </w:p>
    <w:p w14:paraId="38968E96" w14:textId="77777777" w:rsidR="00885F23" w:rsidRPr="00885F23" w:rsidRDefault="005A6BD8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. За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порушення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норм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поведінки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даним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Кодексом, </w:t>
      </w:r>
      <w:proofErr w:type="spellStart"/>
      <w:r w:rsidR="005B1D53">
        <w:rPr>
          <w:rFonts w:ascii="Times New Roman" w:hAnsi="Times New Roman" w:cs="Times New Roman"/>
          <w:sz w:val="24"/>
          <w:szCs w:val="24"/>
          <w:lang w:val="ru-RU"/>
        </w:rPr>
        <w:t>працівники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несуть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відповідальність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4D4A" w:rsidRPr="00885F23">
        <w:rPr>
          <w:rFonts w:ascii="Times New Roman" w:hAnsi="Times New Roman" w:cs="Times New Roman"/>
          <w:sz w:val="24"/>
          <w:szCs w:val="24"/>
          <w:lang w:val="ru-RU"/>
        </w:rPr>
        <w:t>у порядк</w:t>
      </w:r>
      <w:r w:rsidR="00EF51D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передбаченому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«Про службу в органах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» та Кодексом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законів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працю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885F23" w:rsidRPr="00885F2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2E8D7AE" w14:textId="77777777" w:rsidR="00885F23" w:rsidRPr="00885F23" w:rsidRDefault="00885F23" w:rsidP="00885F23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5F2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14:paraId="39A6D0C1" w14:textId="77777777" w:rsidR="00B01FE3" w:rsidRPr="00911C33" w:rsidRDefault="00B01FE3" w:rsidP="00911C33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</w:pPr>
    </w:p>
    <w:p w14:paraId="4FA34BD7" w14:textId="77777777" w:rsidR="00293185" w:rsidRDefault="00293185" w:rsidP="00911C33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</w:pPr>
    </w:p>
    <w:p w14:paraId="46A14BC6" w14:textId="77777777" w:rsidR="00293185" w:rsidRDefault="00293185" w:rsidP="00911C33">
      <w:pPr>
        <w:pStyle w:val="a6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</w:pPr>
    </w:p>
    <w:p w14:paraId="34E4CE83" w14:textId="77777777" w:rsidR="00293185" w:rsidRPr="00C53C36" w:rsidRDefault="00293185" w:rsidP="0029318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2E97">
        <w:rPr>
          <w:rFonts w:ascii="Times New Roman" w:hAnsi="Times New Roman"/>
          <w:sz w:val="24"/>
          <w:szCs w:val="24"/>
          <w:lang w:val="uk-UA"/>
        </w:rPr>
        <w:t>Кодекс етичної поведінки</w:t>
      </w:r>
      <w:r w:rsidRPr="0083690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посадових осіб місцевого самоврядування та</w:t>
      </w:r>
      <w:r w:rsidR="00EF51D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інших працівників підприємств, установ та</w:t>
      </w:r>
      <w:r w:rsidRPr="00AC52E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закладів, що перебувають у комунальній власності Дружківської  територіальної громади п</w:t>
      </w:r>
      <w:r w:rsidRPr="00C53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ідготовлено відділом з інформаційних та внутрішньополітичних питань виконавчого комітету Дружківської міської ради. </w:t>
      </w:r>
    </w:p>
    <w:p w14:paraId="48D33A6D" w14:textId="77777777" w:rsidR="00293185" w:rsidRDefault="00293185" w:rsidP="0029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A754255" w14:textId="77777777" w:rsidR="00293185" w:rsidRPr="00C53C36" w:rsidRDefault="00293185" w:rsidP="002931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2F7EB5CF" w14:textId="77777777" w:rsidR="00C54D4A" w:rsidRDefault="00C54D4A" w:rsidP="0029318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119480" w14:textId="77777777" w:rsidR="00293185" w:rsidRPr="00C53C36" w:rsidRDefault="00293185" w:rsidP="0029318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відділу  з інформаційних</w:t>
      </w:r>
    </w:p>
    <w:p w14:paraId="5C7AC538" w14:textId="77777777" w:rsidR="00176455" w:rsidRDefault="00293185" w:rsidP="00176455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внутрішньополітичних питань                                                                  І.В.МАМЦЕВА </w:t>
      </w:r>
      <w:r w:rsidR="00A256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p w14:paraId="6CECE390" w14:textId="77777777" w:rsidR="00A25655" w:rsidRPr="00C53C36" w:rsidRDefault="00A25655" w:rsidP="00176455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3C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6E2EC92" w14:textId="77777777" w:rsidR="00C53C36" w:rsidRDefault="00C53C36" w:rsidP="005B1D53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A9A6E2F" w14:textId="77777777" w:rsidR="00176455" w:rsidRDefault="00176455" w:rsidP="005B1D53">
      <w:pPr>
        <w:spacing w:after="0" w:line="240" w:lineRule="auto"/>
        <w:ind w:left="142" w:hanging="142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ru-RU"/>
        </w:rPr>
      </w:pPr>
    </w:p>
    <w:sectPr w:rsidR="00176455" w:rsidSect="00B01B60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A6A0A"/>
    <w:multiLevelType w:val="multilevel"/>
    <w:tmpl w:val="866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2C2A11"/>
    <w:multiLevelType w:val="hybridMultilevel"/>
    <w:tmpl w:val="322C2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C668A"/>
    <w:multiLevelType w:val="hybridMultilevel"/>
    <w:tmpl w:val="65E694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2B1200"/>
    <w:multiLevelType w:val="hybridMultilevel"/>
    <w:tmpl w:val="933629A4"/>
    <w:lvl w:ilvl="0" w:tplc="DAF455A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1A0F"/>
    <w:multiLevelType w:val="hybridMultilevel"/>
    <w:tmpl w:val="3A367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96438"/>
    <w:multiLevelType w:val="multilevel"/>
    <w:tmpl w:val="FCA0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49"/>
    <w:rsid w:val="00007AB1"/>
    <w:rsid w:val="000603F5"/>
    <w:rsid w:val="00080FFE"/>
    <w:rsid w:val="000E4DF1"/>
    <w:rsid w:val="00106ED0"/>
    <w:rsid w:val="00176455"/>
    <w:rsid w:val="00197EC4"/>
    <w:rsid w:val="001A2AA4"/>
    <w:rsid w:val="001B5149"/>
    <w:rsid w:val="002067CF"/>
    <w:rsid w:val="0027557F"/>
    <w:rsid w:val="00293185"/>
    <w:rsid w:val="002B2F95"/>
    <w:rsid w:val="002C7CE9"/>
    <w:rsid w:val="003130FE"/>
    <w:rsid w:val="00364F71"/>
    <w:rsid w:val="005A6BD8"/>
    <w:rsid w:val="005B1D53"/>
    <w:rsid w:val="0061295B"/>
    <w:rsid w:val="00694EFE"/>
    <w:rsid w:val="006D1EBC"/>
    <w:rsid w:val="00735B4B"/>
    <w:rsid w:val="007513A2"/>
    <w:rsid w:val="00833353"/>
    <w:rsid w:val="0083690D"/>
    <w:rsid w:val="00842E81"/>
    <w:rsid w:val="00866C74"/>
    <w:rsid w:val="00885F23"/>
    <w:rsid w:val="008D0374"/>
    <w:rsid w:val="00911C33"/>
    <w:rsid w:val="00943D0B"/>
    <w:rsid w:val="00A06A64"/>
    <w:rsid w:val="00A25655"/>
    <w:rsid w:val="00A32E97"/>
    <w:rsid w:val="00A64EE4"/>
    <w:rsid w:val="00AC52E9"/>
    <w:rsid w:val="00B01B60"/>
    <w:rsid w:val="00B01FE3"/>
    <w:rsid w:val="00B445CA"/>
    <w:rsid w:val="00B609EC"/>
    <w:rsid w:val="00BA64F9"/>
    <w:rsid w:val="00C17B74"/>
    <w:rsid w:val="00C300D1"/>
    <w:rsid w:val="00C5312E"/>
    <w:rsid w:val="00C53C36"/>
    <w:rsid w:val="00C54D4A"/>
    <w:rsid w:val="00CD5502"/>
    <w:rsid w:val="00CD5911"/>
    <w:rsid w:val="00D03548"/>
    <w:rsid w:val="00DB229D"/>
    <w:rsid w:val="00DB2E01"/>
    <w:rsid w:val="00DE7BFD"/>
    <w:rsid w:val="00E330DA"/>
    <w:rsid w:val="00E93EA3"/>
    <w:rsid w:val="00EF51D0"/>
    <w:rsid w:val="00F41392"/>
    <w:rsid w:val="00F84A0D"/>
    <w:rsid w:val="00F96F3F"/>
    <w:rsid w:val="00FE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2C75"/>
  <w15:chartTrackingRefBased/>
  <w15:docId w15:val="{06E9E84E-3FF3-46F5-9922-F9960EF2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01FE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01FE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53C36"/>
    <w:pPr>
      <w:ind w:left="720"/>
      <w:contextualSpacing/>
    </w:pPr>
  </w:style>
  <w:style w:type="table" w:styleId="a8">
    <w:name w:val="Table Grid"/>
    <w:basedOn w:val="a1"/>
    <w:rsid w:val="00B01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01B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4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8" w:space="0" w:color="EEEEEE"/>
            <w:right w:val="none" w:sz="0" w:space="0" w:color="auto"/>
          </w:divBdr>
          <w:divsChild>
            <w:div w:id="11438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4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1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85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5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9177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Валериевна Мамцева</dc:creator>
  <cp:keywords/>
  <dc:description/>
  <cp:lastModifiedBy>ispolkom_3</cp:lastModifiedBy>
  <cp:revision>2</cp:revision>
  <cp:lastPrinted>2020-12-15T14:01:00Z</cp:lastPrinted>
  <dcterms:created xsi:type="dcterms:W3CDTF">2020-12-17T14:17:00Z</dcterms:created>
  <dcterms:modified xsi:type="dcterms:W3CDTF">2020-12-17T14:17:00Z</dcterms:modified>
</cp:coreProperties>
</file>