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27" w:rsidRDefault="008C0A27" w:rsidP="008C0A27">
      <w:pPr>
        <w:rPr>
          <w:sz w:val="20"/>
          <w:lang w:val="ru-RU"/>
        </w:rPr>
      </w:pPr>
    </w:p>
    <w:p w:rsidR="0046457F" w:rsidRDefault="0046457F" w:rsidP="0046457F">
      <w:r>
        <w:t xml:space="preserve">                                                                                                    ЗАТВЕРДЖЕНО</w:t>
      </w:r>
    </w:p>
    <w:p w:rsidR="0046457F" w:rsidRDefault="0046457F" w:rsidP="00464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розпорядження міського голови</w:t>
      </w:r>
    </w:p>
    <w:p w:rsidR="0046457F" w:rsidRDefault="0046457F" w:rsidP="00464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F30724" w:rsidRPr="00F30724">
        <w:rPr>
          <w:u w:val="single"/>
        </w:rPr>
        <w:t>16.01.2018</w:t>
      </w:r>
      <w:r w:rsidR="00F30724">
        <w:rPr>
          <w:u w:val="single"/>
        </w:rPr>
        <w:t xml:space="preserve">  </w:t>
      </w:r>
      <w:r>
        <w:t>№</w:t>
      </w:r>
      <w:r w:rsidR="00F30724">
        <w:t xml:space="preserve"> </w:t>
      </w:r>
      <w:r w:rsidR="00F30724" w:rsidRPr="00F30724">
        <w:rPr>
          <w:u w:val="single"/>
        </w:rPr>
        <w:t>20</w:t>
      </w:r>
    </w:p>
    <w:p w:rsidR="0046457F" w:rsidRDefault="0046457F" w:rsidP="0046457F"/>
    <w:p w:rsidR="0046457F" w:rsidRDefault="0046457F" w:rsidP="0046457F"/>
    <w:p w:rsidR="0046457F" w:rsidRDefault="0046457F" w:rsidP="0046457F"/>
    <w:p w:rsidR="0046457F" w:rsidRPr="005D6509" w:rsidRDefault="0046457F" w:rsidP="0046457F">
      <w:pPr>
        <w:jc w:val="center"/>
        <w:rPr>
          <w:b/>
        </w:rPr>
      </w:pPr>
      <w:r w:rsidRPr="005D6509">
        <w:rPr>
          <w:b/>
        </w:rPr>
        <w:t>ПОЛОЖЕННЯ</w:t>
      </w:r>
    </w:p>
    <w:p w:rsidR="0046457F" w:rsidRDefault="0046457F" w:rsidP="0046457F">
      <w:pPr>
        <w:jc w:val="center"/>
        <w:rPr>
          <w:b/>
        </w:rPr>
      </w:pPr>
      <w:r w:rsidRPr="005D6509">
        <w:rPr>
          <w:b/>
        </w:rPr>
        <w:t xml:space="preserve">про комісію виконкому </w:t>
      </w:r>
      <w:r>
        <w:rPr>
          <w:b/>
        </w:rPr>
        <w:t xml:space="preserve">Дружківської </w:t>
      </w:r>
      <w:r w:rsidRPr="005D6509">
        <w:rPr>
          <w:b/>
        </w:rPr>
        <w:t xml:space="preserve">міської ради </w:t>
      </w:r>
    </w:p>
    <w:p w:rsidR="0046457F" w:rsidRPr="005D6509" w:rsidRDefault="0046457F" w:rsidP="0046457F">
      <w:pPr>
        <w:jc w:val="center"/>
        <w:rPr>
          <w:b/>
        </w:rPr>
      </w:pPr>
      <w:r w:rsidRPr="005D6509">
        <w:rPr>
          <w:b/>
        </w:rPr>
        <w:t>з питань розгляду звернень громадян</w:t>
      </w:r>
    </w:p>
    <w:p w:rsidR="0046457F" w:rsidRDefault="0046457F" w:rsidP="0046457F">
      <w:pPr>
        <w:jc w:val="center"/>
      </w:pPr>
    </w:p>
    <w:p w:rsidR="0046457F" w:rsidRDefault="0046457F" w:rsidP="0046457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Комісія виконкому Дружківської міської ради з питань розгляду звернень громадян (</w:t>
      </w:r>
      <w:proofErr w:type="spellStart"/>
      <w:r>
        <w:t>далі</w:t>
      </w:r>
      <w:r w:rsidR="00717F21">
        <w:t>-</w:t>
      </w:r>
      <w:proofErr w:type="spellEnd"/>
      <w:r w:rsidR="00717F21">
        <w:t xml:space="preserve"> </w:t>
      </w:r>
      <w:r>
        <w:t>комісія) утворюється для сприяння громадянам у вирішенні питань, з якими вони звертаються до виконкому міської ради.</w:t>
      </w:r>
    </w:p>
    <w:p w:rsidR="0046457F" w:rsidRDefault="0046457F" w:rsidP="0046457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Комісія у своїй діяльності керується Конституцією України, законами України «Про звернення громадян» (зі змінами), «Про місцеве самоврядування в Україні», Указом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розпорядженнями голови Донецької облдержадміністрації, розпорядженнями міського голови, іншими нормативно-правовими актами та даним Положенням.</w:t>
      </w:r>
    </w:p>
    <w:p w:rsidR="0046457F" w:rsidRDefault="0046457F" w:rsidP="0046457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Порядок створення комісії:</w:t>
      </w:r>
    </w:p>
    <w:p w:rsidR="0046457F" w:rsidRDefault="0046457F" w:rsidP="0046457F">
      <w:r>
        <w:t>3.1. Персональний склад комісії затверджується розпорядженням міського голови.</w:t>
      </w:r>
    </w:p>
    <w:p w:rsidR="0046457F" w:rsidRDefault="0046457F" w:rsidP="0046457F">
      <w:pPr>
        <w:ind w:left="426" w:hanging="426"/>
        <w:jc w:val="both"/>
      </w:pPr>
      <w:r>
        <w:t>3.2.Комісію очолює міський голова. Заступником голови комісії є керуючий справами    виконкому, секретарем – начальник загального відділу. У разі відсутності голови комісії його функції здійснює заступник голови комісії. У разі відсутності секретаря – один з членів комісії за дорученням заступника голови комісії.</w:t>
      </w:r>
    </w:p>
    <w:p w:rsidR="0046457F" w:rsidRPr="00717F21" w:rsidRDefault="0046457F" w:rsidP="0046457F">
      <w:r>
        <w:t xml:space="preserve">3.3. </w:t>
      </w:r>
      <w:r w:rsidRPr="00717F21">
        <w:t xml:space="preserve">Основною </w:t>
      </w:r>
      <w:r w:rsidR="00717F21">
        <w:t xml:space="preserve">  </w:t>
      </w:r>
      <w:r w:rsidRPr="00717F21">
        <w:t xml:space="preserve"> формою </w:t>
      </w:r>
      <w:r w:rsidR="00717F21">
        <w:t xml:space="preserve">   </w:t>
      </w:r>
      <w:r w:rsidRPr="00717F21">
        <w:t xml:space="preserve"> роботи</w:t>
      </w:r>
      <w:r w:rsidR="00717F21">
        <w:t xml:space="preserve">  </w:t>
      </w:r>
      <w:r w:rsidRPr="00717F21">
        <w:t xml:space="preserve">  комісії</w:t>
      </w:r>
      <w:r w:rsidR="00717F21">
        <w:t xml:space="preserve">  </w:t>
      </w:r>
      <w:r w:rsidRPr="00717F21">
        <w:t xml:space="preserve"> є</w:t>
      </w:r>
      <w:r w:rsidR="00717F21">
        <w:t xml:space="preserve">  </w:t>
      </w:r>
      <w:r w:rsidRPr="00717F21">
        <w:t xml:space="preserve"> її засідання, </w:t>
      </w:r>
      <w:r w:rsidR="00717F21">
        <w:t xml:space="preserve">  </w:t>
      </w:r>
      <w:r w:rsidRPr="00717F21">
        <w:t>які проводяться в третій четвер</w:t>
      </w:r>
      <w:r w:rsidR="00717F21">
        <w:t xml:space="preserve"> </w:t>
      </w:r>
    </w:p>
    <w:p w:rsidR="0046457F" w:rsidRPr="00717F21" w:rsidRDefault="0046457F" w:rsidP="0046457F">
      <w:r w:rsidRPr="00717F21">
        <w:t xml:space="preserve">        щомісяця. </w:t>
      </w:r>
    </w:p>
    <w:p w:rsidR="0046457F" w:rsidRDefault="0046457F" w:rsidP="00527D07">
      <w:pPr>
        <w:tabs>
          <w:tab w:val="left" w:pos="426"/>
        </w:tabs>
        <w:jc w:val="both"/>
      </w:pPr>
      <w:r>
        <w:t>3.4. Засідання  комісії  є  правомочним,  якщо  на  ньому присутні більше половини її  членів.</w:t>
      </w:r>
    </w:p>
    <w:p w:rsidR="0046457F" w:rsidRDefault="0046457F" w:rsidP="00527D07">
      <w:pPr>
        <w:jc w:val="both"/>
      </w:pPr>
      <w:r>
        <w:t xml:space="preserve">       Рішення комісії приймається відкритим голосуванням більшості голосів її членів.</w:t>
      </w:r>
    </w:p>
    <w:p w:rsidR="0046457F" w:rsidRDefault="0046457F" w:rsidP="00527D07">
      <w:pPr>
        <w:ind w:left="426" w:hanging="426"/>
        <w:jc w:val="both"/>
      </w:pPr>
      <w:r>
        <w:t>3.5. За результатами роботи комісії складаються  протоколи.</w:t>
      </w:r>
    </w:p>
    <w:p w:rsidR="0046457F" w:rsidRDefault="0046457F" w:rsidP="00527D07">
      <w:pPr>
        <w:jc w:val="both"/>
      </w:pPr>
      <w:r>
        <w:t>3.6. Організаційне забезпечення діяльності комісії здійснює секретар комісії.</w:t>
      </w:r>
    </w:p>
    <w:p w:rsidR="0046457F" w:rsidRDefault="0046457F" w:rsidP="00527D07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</w:pPr>
      <w:r>
        <w:t>Основними завданнями комісії є:</w:t>
      </w:r>
    </w:p>
    <w:p w:rsidR="0046457F" w:rsidRPr="00717F21" w:rsidRDefault="0046457F" w:rsidP="00527D07">
      <w:pPr>
        <w:numPr>
          <w:ilvl w:val="1"/>
          <w:numId w:val="5"/>
        </w:numPr>
        <w:ind w:hanging="218"/>
        <w:jc w:val="both"/>
      </w:pPr>
      <w:r w:rsidRPr="00717F21">
        <w:t>Аналіз стану виконання доручень голови Донецької обласної держадміністрації,       його заступників та міського голови за зверненнями громадян.</w:t>
      </w:r>
    </w:p>
    <w:p w:rsidR="0046457F" w:rsidRPr="00717F21" w:rsidRDefault="00527D07" w:rsidP="00527D07">
      <w:pPr>
        <w:numPr>
          <w:ilvl w:val="1"/>
          <w:numId w:val="5"/>
        </w:numPr>
        <w:ind w:hanging="218"/>
        <w:jc w:val="both"/>
      </w:pPr>
      <w:r>
        <w:t xml:space="preserve">Контроль за станом вирішення питань </w:t>
      </w:r>
      <w:r w:rsidR="0046457F" w:rsidRPr="00717F21">
        <w:t>інвалід</w:t>
      </w:r>
      <w:r>
        <w:t>ів</w:t>
      </w:r>
      <w:r w:rsidR="0046457F" w:rsidRPr="00717F21">
        <w:t xml:space="preserve"> ВВВ, Геро</w:t>
      </w:r>
      <w:r>
        <w:t xml:space="preserve">їв України, </w:t>
      </w:r>
      <w:r w:rsidR="0046457F" w:rsidRPr="00717F21">
        <w:t>Геро</w:t>
      </w:r>
      <w:r>
        <w:t>їв</w:t>
      </w:r>
      <w:r w:rsidR="0046457F" w:rsidRPr="00717F21">
        <w:t xml:space="preserve"> Соціалістичної праці, Г</w:t>
      </w:r>
      <w:r>
        <w:t xml:space="preserve">ероїв  </w:t>
      </w:r>
      <w:r w:rsidR="00B62021" w:rsidRPr="00717F21">
        <w:t xml:space="preserve">Радянського Союзу, </w:t>
      </w:r>
      <w:r w:rsidR="0046457F" w:rsidRPr="00717F21">
        <w:t>матер</w:t>
      </w:r>
      <w:r>
        <w:t>ів</w:t>
      </w:r>
      <w:r w:rsidR="0046457F" w:rsidRPr="00717F21">
        <w:t>-героїн</w:t>
      </w:r>
      <w:r>
        <w:t>ь</w:t>
      </w:r>
      <w:r w:rsidR="0046457F" w:rsidRPr="00717F21">
        <w:t xml:space="preserve">, ветеранів війни та праці, </w:t>
      </w:r>
      <w:r>
        <w:t xml:space="preserve">учасників АТО, </w:t>
      </w:r>
      <w:r w:rsidR="0046457F" w:rsidRPr="00717F21">
        <w:t>інвалід</w:t>
      </w:r>
      <w:r>
        <w:t xml:space="preserve">ів та </w:t>
      </w:r>
      <w:r w:rsidR="0046457F" w:rsidRPr="00717F21">
        <w:t>громадян, які постраждали внаслідок Чорнобильської катастрофи, багатодітни</w:t>
      </w:r>
      <w:r>
        <w:t xml:space="preserve">х  </w:t>
      </w:r>
      <w:r w:rsidR="0046457F" w:rsidRPr="00717F21">
        <w:t>сім</w:t>
      </w:r>
      <w:r>
        <w:t>ей</w:t>
      </w:r>
      <w:r w:rsidR="0046457F" w:rsidRPr="00717F21">
        <w:t>, одиноки</w:t>
      </w:r>
      <w:r w:rsidR="005C0CE0">
        <w:t>х</w:t>
      </w:r>
      <w:r w:rsidR="0046457F" w:rsidRPr="00717F21">
        <w:t xml:space="preserve"> матер</w:t>
      </w:r>
      <w:r w:rsidR="005C0CE0">
        <w:t>ів.</w:t>
      </w:r>
    </w:p>
    <w:p w:rsidR="0046457F" w:rsidRPr="00717F21" w:rsidRDefault="0046457F" w:rsidP="00527D07">
      <w:pPr>
        <w:numPr>
          <w:ilvl w:val="1"/>
          <w:numId w:val="5"/>
        </w:numPr>
        <w:ind w:hanging="218"/>
        <w:jc w:val="both"/>
      </w:pPr>
      <w:r w:rsidRPr="00717F21">
        <w:t>Аналіз стану розгляду звернень громадян:</w:t>
      </w:r>
    </w:p>
    <w:p w:rsidR="0046457F" w:rsidRPr="00717F21" w:rsidRDefault="00B62021" w:rsidP="00527D07">
      <w:pPr>
        <w:ind w:left="360"/>
        <w:jc w:val="both"/>
      </w:pPr>
      <w:r w:rsidRPr="00717F21">
        <w:t>- щ</w:t>
      </w:r>
      <w:r w:rsidR="0046457F" w:rsidRPr="00717F21">
        <w:t xml:space="preserve">о залишені на контролі </w:t>
      </w:r>
      <w:r w:rsidRPr="00717F21">
        <w:t>до остаточного вирішення питань;</w:t>
      </w:r>
    </w:p>
    <w:p w:rsidR="0046457F" w:rsidRPr="00717F21" w:rsidRDefault="00B62021" w:rsidP="00527D07">
      <w:pPr>
        <w:ind w:left="360"/>
        <w:jc w:val="both"/>
      </w:pPr>
      <w:r w:rsidRPr="00717F21">
        <w:t>- в</w:t>
      </w:r>
      <w:r w:rsidR="0046457F" w:rsidRPr="00717F21">
        <w:t xml:space="preserve"> яких </w:t>
      </w:r>
      <w:proofErr w:type="spellStart"/>
      <w:r w:rsidR="0046457F" w:rsidRPr="00717F21">
        <w:t>оскаржуються</w:t>
      </w:r>
      <w:proofErr w:type="spellEnd"/>
      <w:r w:rsidR="0046457F" w:rsidRPr="00717F21">
        <w:t xml:space="preserve"> дії органів місцевого само</w:t>
      </w:r>
      <w:r w:rsidRPr="00717F21">
        <w:t>врядування та їх посадових осіб;</w:t>
      </w:r>
    </w:p>
    <w:p w:rsidR="0046457F" w:rsidRPr="00717F21" w:rsidRDefault="00B62021" w:rsidP="00527D07">
      <w:pPr>
        <w:ind w:left="360"/>
        <w:jc w:val="both"/>
      </w:pPr>
      <w:r w:rsidRPr="00717F21">
        <w:t>- с</w:t>
      </w:r>
      <w:r w:rsidR="0046457F" w:rsidRPr="00717F21">
        <w:t>успільно значущих повторних та колективних</w:t>
      </w:r>
      <w:r w:rsidRPr="00717F21">
        <w:t>;</w:t>
      </w:r>
    </w:p>
    <w:p w:rsidR="00B62021" w:rsidRPr="00717F21" w:rsidRDefault="00B62021" w:rsidP="00527D07">
      <w:pPr>
        <w:ind w:left="360"/>
        <w:jc w:val="both"/>
      </w:pPr>
      <w:r w:rsidRPr="00717F21">
        <w:t>- р</w:t>
      </w:r>
      <w:r w:rsidR="0046457F" w:rsidRPr="00717F21">
        <w:t xml:space="preserve">озглянутих з порушенням вимог діючого законодавства про звернення громадян  та </w:t>
      </w:r>
      <w:r w:rsidRPr="00717F21">
        <w:t xml:space="preserve">  </w:t>
      </w:r>
    </w:p>
    <w:p w:rsidR="0046457F" w:rsidRPr="00717F21" w:rsidRDefault="00B62021" w:rsidP="00527D07">
      <w:pPr>
        <w:ind w:left="360"/>
        <w:jc w:val="both"/>
      </w:pPr>
      <w:r w:rsidRPr="00717F21">
        <w:t xml:space="preserve">  виконавської дисципліни;</w:t>
      </w:r>
    </w:p>
    <w:p w:rsidR="0046457F" w:rsidRPr="00717F21" w:rsidRDefault="00B62021" w:rsidP="00527D07">
      <w:pPr>
        <w:ind w:left="360"/>
        <w:jc w:val="both"/>
      </w:pPr>
      <w:r w:rsidRPr="00717F21">
        <w:t>- р</w:t>
      </w:r>
      <w:r w:rsidR="0046457F" w:rsidRPr="00717F21">
        <w:t>екомендованих за підсумками проведення «Дня контролю».</w:t>
      </w:r>
    </w:p>
    <w:p w:rsidR="0046457F" w:rsidRDefault="0046457F" w:rsidP="0046457F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</w:pPr>
      <w:r>
        <w:t>Комісія відповідно до покладених на неї завдань має право:</w:t>
      </w:r>
    </w:p>
    <w:p w:rsidR="0046457F" w:rsidRDefault="0046457F" w:rsidP="0046457F">
      <w:pPr>
        <w:numPr>
          <w:ilvl w:val="1"/>
          <w:numId w:val="5"/>
        </w:numPr>
        <w:jc w:val="both"/>
      </w:pPr>
      <w:r>
        <w:t>Запрошувати на свої засідання відповідних фахівців та, при необхідності, громадян        для участі у розгляді запланованих питань.</w:t>
      </w:r>
    </w:p>
    <w:p w:rsidR="0046457F" w:rsidRDefault="0046457F" w:rsidP="0046457F">
      <w:pPr>
        <w:numPr>
          <w:ilvl w:val="1"/>
          <w:numId w:val="5"/>
        </w:numPr>
        <w:jc w:val="both"/>
      </w:pPr>
      <w:r>
        <w:t>Визначати потребу у виїзних засіданнях комісії.</w:t>
      </w:r>
    </w:p>
    <w:p w:rsidR="005C0CE0" w:rsidRDefault="0046457F" w:rsidP="005C0CE0">
      <w:pPr>
        <w:numPr>
          <w:ilvl w:val="1"/>
          <w:numId w:val="5"/>
        </w:numPr>
        <w:jc w:val="both"/>
      </w:pPr>
      <w:r>
        <w:t>Заслуховувати на засіданнях комісії  звіти   керівників структурних підрозділів        міської ради, керівників комунальних підприємств,  які надають послуги       населенню про стан роботи із зверненнями громадян.</w:t>
      </w:r>
    </w:p>
    <w:p w:rsidR="005C0CE0" w:rsidRDefault="005C0CE0" w:rsidP="005C0CE0">
      <w:pPr>
        <w:jc w:val="both"/>
      </w:pPr>
    </w:p>
    <w:p w:rsidR="005C0CE0" w:rsidRDefault="005C0CE0" w:rsidP="005C0CE0">
      <w:pPr>
        <w:jc w:val="both"/>
      </w:pPr>
    </w:p>
    <w:p w:rsidR="005C0CE0" w:rsidRDefault="005C0CE0" w:rsidP="005C0CE0">
      <w:pPr>
        <w:jc w:val="both"/>
      </w:pPr>
    </w:p>
    <w:p w:rsidR="0046457F" w:rsidRDefault="0046457F" w:rsidP="005C0CE0">
      <w:pPr>
        <w:numPr>
          <w:ilvl w:val="1"/>
          <w:numId w:val="5"/>
        </w:numPr>
        <w:jc w:val="both"/>
      </w:pPr>
      <w:r>
        <w:lastRenderedPageBreak/>
        <w:t xml:space="preserve">Припиняти у відповідності  до вимог ст. 8  Закону України «Про звернення      громадян» листування з заявниками або </w:t>
      </w:r>
      <w:r w:rsidR="005C0CE0">
        <w:t>поновлювати</w:t>
      </w:r>
      <w:r>
        <w:t xml:space="preserve"> розгляд повторних звернень      та надавати додаткові доручення відповідним посадовим особам.</w:t>
      </w:r>
    </w:p>
    <w:p w:rsidR="0046457F" w:rsidRDefault="0046457F" w:rsidP="0046457F">
      <w:pPr>
        <w:numPr>
          <w:ilvl w:val="1"/>
          <w:numId w:val="5"/>
        </w:numPr>
        <w:jc w:val="both"/>
      </w:pPr>
      <w:r>
        <w:t>Одержувати у встановленому порядку необхідну інформацію від структурних       підрозділів міської ради, підприємств, установ та організацій.</w:t>
      </w:r>
    </w:p>
    <w:p w:rsidR="0046457F" w:rsidRDefault="0046457F" w:rsidP="0046457F">
      <w:pPr>
        <w:numPr>
          <w:ilvl w:val="1"/>
          <w:numId w:val="5"/>
        </w:numPr>
        <w:jc w:val="both"/>
      </w:pPr>
      <w:r>
        <w:t>При наявності підстав готувати пропозиції щодо притягнення посадових осіб,        винних у порушенні законодавства про звернення громадян, до відповідальності,       передбаченої законодавством України.</w:t>
      </w:r>
    </w:p>
    <w:p w:rsidR="0046457F" w:rsidRPr="00717F21" w:rsidRDefault="0046457F" w:rsidP="0046457F">
      <w:pPr>
        <w:numPr>
          <w:ilvl w:val="1"/>
          <w:numId w:val="5"/>
        </w:numPr>
        <w:jc w:val="both"/>
      </w:pPr>
      <w:r w:rsidRPr="00717F21">
        <w:t xml:space="preserve">Результати роботи комісії оприлюднювати </w:t>
      </w:r>
      <w:r w:rsidR="00B62021" w:rsidRPr="00717F21">
        <w:t xml:space="preserve">на </w:t>
      </w:r>
      <w:proofErr w:type="spellStart"/>
      <w:r w:rsidR="00B62021" w:rsidRPr="00717F21">
        <w:rPr>
          <w:color w:val="000000" w:themeColor="text1"/>
          <w:szCs w:val="24"/>
        </w:rPr>
        <w:t>веб-порталі</w:t>
      </w:r>
      <w:proofErr w:type="spellEnd"/>
      <w:r w:rsidR="00B62021" w:rsidRPr="00717F21">
        <w:rPr>
          <w:color w:val="000000" w:themeColor="text1"/>
          <w:szCs w:val="24"/>
        </w:rPr>
        <w:t xml:space="preserve"> виконкому міської ради.</w:t>
      </w:r>
    </w:p>
    <w:p w:rsidR="0046457F" w:rsidRPr="00717F21" w:rsidRDefault="0046457F" w:rsidP="0046457F">
      <w:pPr>
        <w:ind w:left="360"/>
        <w:jc w:val="both"/>
      </w:pPr>
    </w:p>
    <w:p w:rsidR="0046457F" w:rsidRDefault="0046457F" w:rsidP="0046457F">
      <w:pPr>
        <w:ind w:left="360"/>
        <w:jc w:val="both"/>
      </w:pPr>
    </w:p>
    <w:p w:rsidR="0046457F" w:rsidRDefault="0046457F" w:rsidP="0046457F">
      <w:pPr>
        <w:ind w:left="360"/>
        <w:jc w:val="both"/>
      </w:pPr>
    </w:p>
    <w:p w:rsidR="0046457F" w:rsidRDefault="0046457F" w:rsidP="0046457F">
      <w:pPr>
        <w:ind w:left="360"/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І.В. Курило</w:t>
      </w:r>
    </w:p>
    <w:p w:rsidR="0046457F" w:rsidRDefault="0046457F" w:rsidP="0046457F">
      <w:pPr>
        <w:ind w:left="360"/>
        <w:jc w:val="both"/>
      </w:pPr>
    </w:p>
    <w:p w:rsidR="0046457F" w:rsidRDefault="0046457F" w:rsidP="0046457F">
      <w:pPr>
        <w:ind w:left="360"/>
        <w:jc w:val="both"/>
      </w:pPr>
    </w:p>
    <w:p w:rsidR="0046457F" w:rsidRDefault="0046457F" w:rsidP="0046457F">
      <w:pPr>
        <w:ind w:left="360"/>
        <w:jc w:val="both"/>
      </w:pPr>
      <w:r>
        <w:t>Положення про комісію виконкому Дружківської міської ради з питань розгляду звернень громадян підготовлено загальним відділом</w:t>
      </w:r>
      <w:r w:rsidR="00717F21">
        <w:t xml:space="preserve"> виконавчого комітету Дружківської міської ради</w:t>
      </w:r>
      <w:r>
        <w:t>.</w:t>
      </w:r>
    </w:p>
    <w:p w:rsidR="0046457F" w:rsidRDefault="0046457F" w:rsidP="0046457F">
      <w:pPr>
        <w:ind w:left="360"/>
        <w:jc w:val="both"/>
      </w:pPr>
    </w:p>
    <w:p w:rsidR="0046457F" w:rsidRDefault="0046457F" w:rsidP="0046457F">
      <w:pPr>
        <w:ind w:left="360"/>
        <w:jc w:val="both"/>
      </w:pPr>
    </w:p>
    <w:p w:rsidR="0046457F" w:rsidRPr="003F10BF" w:rsidRDefault="0046457F" w:rsidP="0046457F">
      <w:pPr>
        <w:ind w:left="360"/>
        <w:jc w:val="both"/>
      </w:pPr>
      <w:r>
        <w:t>Начальник загального відділу</w:t>
      </w:r>
      <w:r>
        <w:tab/>
      </w:r>
      <w:r>
        <w:tab/>
      </w:r>
      <w:r>
        <w:tab/>
      </w:r>
      <w:r>
        <w:tab/>
      </w:r>
      <w:r>
        <w:tab/>
        <w:t xml:space="preserve">           Ю.І. </w:t>
      </w:r>
      <w:proofErr w:type="spellStart"/>
      <w:r>
        <w:t>Кухарова</w:t>
      </w:r>
      <w:proofErr w:type="spellEnd"/>
    </w:p>
    <w:p w:rsidR="0046457F" w:rsidRDefault="0046457F" w:rsidP="0046457F">
      <w:pPr>
        <w:jc w:val="both"/>
      </w:pPr>
    </w:p>
    <w:p w:rsidR="0046457F" w:rsidRDefault="0046457F" w:rsidP="0046457F">
      <w:pPr>
        <w:ind w:left="420"/>
        <w:jc w:val="both"/>
      </w:pPr>
      <w:r>
        <w:t xml:space="preserve">                                                                                      </w:t>
      </w: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46457F" w:rsidRDefault="0046457F" w:rsidP="0046457F">
      <w:pPr>
        <w:ind w:left="420"/>
        <w:jc w:val="both"/>
      </w:pPr>
    </w:p>
    <w:p w:rsidR="00B36775" w:rsidRDefault="00B36775" w:rsidP="007A7E3D">
      <w:pPr>
        <w:jc w:val="both"/>
        <w:rPr>
          <w:szCs w:val="24"/>
        </w:rPr>
      </w:pPr>
    </w:p>
    <w:p w:rsidR="00B62021" w:rsidRDefault="002F7793" w:rsidP="007A7E3D">
      <w:pPr>
        <w:jc w:val="both"/>
      </w:pPr>
      <w:r>
        <w:t xml:space="preserve">                                                                                                     </w:t>
      </w: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62021" w:rsidRDefault="00B62021" w:rsidP="007A7E3D">
      <w:pPr>
        <w:jc w:val="both"/>
      </w:pPr>
    </w:p>
    <w:p w:rsidR="00BA7F8C" w:rsidRPr="00717F21" w:rsidRDefault="00BA7F8C" w:rsidP="00BA7F8C">
      <w:pPr>
        <w:jc w:val="center"/>
        <w:rPr>
          <w:lang w:val="ru-RU"/>
        </w:rPr>
      </w:pPr>
    </w:p>
    <w:p w:rsidR="00BA7F8C" w:rsidRPr="00717F21" w:rsidRDefault="00BA7F8C" w:rsidP="00BA7F8C">
      <w:pPr>
        <w:jc w:val="center"/>
        <w:rPr>
          <w:lang w:val="ru-RU"/>
        </w:rPr>
      </w:pPr>
    </w:p>
    <w:p w:rsidR="00BA7F8C" w:rsidRDefault="00BA7F8C" w:rsidP="00BA7F8C">
      <w:pPr>
        <w:jc w:val="center"/>
        <w:rPr>
          <w:b/>
        </w:rPr>
      </w:pPr>
    </w:p>
    <w:p w:rsidR="00BA7F8C" w:rsidRDefault="00BA7F8C" w:rsidP="00BA7F8C">
      <w:pPr>
        <w:jc w:val="center"/>
        <w:rPr>
          <w:b/>
        </w:rPr>
      </w:pPr>
    </w:p>
    <w:p w:rsidR="005F7CEE" w:rsidRDefault="005F7CEE" w:rsidP="00BA7F8C">
      <w:pPr>
        <w:rPr>
          <w:sz w:val="20"/>
        </w:rPr>
      </w:pPr>
    </w:p>
    <w:sectPr w:rsidR="005F7CEE" w:rsidSect="004A3FEA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F2"/>
    <w:multiLevelType w:val="hybridMultilevel"/>
    <w:tmpl w:val="48822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4B91"/>
    <w:multiLevelType w:val="multilevel"/>
    <w:tmpl w:val="724C4DD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">
    <w:nsid w:val="445F20ED"/>
    <w:multiLevelType w:val="hybridMultilevel"/>
    <w:tmpl w:val="562C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E1D4A"/>
    <w:multiLevelType w:val="hybridMultilevel"/>
    <w:tmpl w:val="60D406F4"/>
    <w:lvl w:ilvl="0" w:tplc="BBA43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869C9FF4">
      <w:numFmt w:val="none"/>
      <w:lvlText w:val=""/>
      <w:lvlJc w:val="left"/>
      <w:pPr>
        <w:tabs>
          <w:tab w:val="num" w:pos="360"/>
        </w:tabs>
      </w:pPr>
    </w:lvl>
    <w:lvl w:ilvl="4" w:tplc="D546A054">
      <w:numFmt w:val="none"/>
      <w:lvlText w:val=""/>
      <w:lvlJc w:val="left"/>
      <w:pPr>
        <w:tabs>
          <w:tab w:val="num" w:pos="360"/>
        </w:tabs>
      </w:pPr>
    </w:lvl>
    <w:lvl w:ilvl="5" w:tplc="46660A8A">
      <w:numFmt w:val="none"/>
      <w:lvlText w:val=""/>
      <w:lvlJc w:val="left"/>
      <w:pPr>
        <w:tabs>
          <w:tab w:val="num" w:pos="360"/>
        </w:tabs>
      </w:pPr>
    </w:lvl>
    <w:lvl w:ilvl="6" w:tplc="94B458AC">
      <w:numFmt w:val="none"/>
      <w:lvlText w:val=""/>
      <w:lvlJc w:val="left"/>
      <w:pPr>
        <w:tabs>
          <w:tab w:val="num" w:pos="360"/>
        </w:tabs>
      </w:pPr>
    </w:lvl>
    <w:lvl w:ilvl="7" w:tplc="3B0A6ABE">
      <w:numFmt w:val="none"/>
      <w:lvlText w:val=""/>
      <w:lvlJc w:val="left"/>
      <w:pPr>
        <w:tabs>
          <w:tab w:val="num" w:pos="360"/>
        </w:tabs>
      </w:pPr>
    </w:lvl>
    <w:lvl w:ilvl="8" w:tplc="752E0A1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DA7746B"/>
    <w:multiLevelType w:val="hybridMultilevel"/>
    <w:tmpl w:val="12C4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D7DDD"/>
    <w:multiLevelType w:val="hybridMultilevel"/>
    <w:tmpl w:val="12C4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E4E"/>
    <w:rsid w:val="0009690C"/>
    <w:rsid w:val="00157E88"/>
    <w:rsid w:val="00175BBB"/>
    <w:rsid w:val="00182A19"/>
    <w:rsid w:val="002E7396"/>
    <w:rsid w:val="002F7793"/>
    <w:rsid w:val="003C5581"/>
    <w:rsid w:val="0046457F"/>
    <w:rsid w:val="004669B3"/>
    <w:rsid w:val="00475E4E"/>
    <w:rsid w:val="00495BD7"/>
    <w:rsid w:val="004A3FEA"/>
    <w:rsid w:val="005125BE"/>
    <w:rsid w:val="00527D07"/>
    <w:rsid w:val="0055052A"/>
    <w:rsid w:val="005674E9"/>
    <w:rsid w:val="005B776C"/>
    <w:rsid w:val="005C0CE0"/>
    <w:rsid w:val="005F7CEE"/>
    <w:rsid w:val="00717F21"/>
    <w:rsid w:val="007311EA"/>
    <w:rsid w:val="00756F1A"/>
    <w:rsid w:val="00790710"/>
    <w:rsid w:val="007A48B0"/>
    <w:rsid w:val="007A7E3D"/>
    <w:rsid w:val="007B7F35"/>
    <w:rsid w:val="00884345"/>
    <w:rsid w:val="008C0A27"/>
    <w:rsid w:val="008C2502"/>
    <w:rsid w:val="008F3290"/>
    <w:rsid w:val="009D391C"/>
    <w:rsid w:val="009E53D4"/>
    <w:rsid w:val="00AA1E15"/>
    <w:rsid w:val="00B36775"/>
    <w:rsid w:val="00B62021"/>
    <w:rsid w:val="00BA7F8C"/>
    <w:rsid w:val="00BE3E00"/>
    <w:rsid w:val="00C0578E"/>
    <w:rsid w:val="00C83074"/>
    <w:rsid w:val="00E879C7"/>
    <w:rsid w:val="00F11D4A"/>
    <w:rsid w:val="00F30724"/>
    <w:rsid w:val="00F4240B"/>
    <w:rsid w:val="00F475A2"/>
    <w:rsid w:val="00F7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Чуруканова Олена</cp:lastModifiedBy>
  <cp:revision>20</cp:revision>
  <cp:lastPrinted>2018-02-05T09:57:00Z</cp:lastPrinted>
  <dcterms:created xsi:type="dcterms:W3CDTF">2014-05-14T11:25:00Z</dcterms:created>
  <dcterms:modified xsi:type="dcterms:W3CDTF">2018-02-08T12:12:00Z</dcterms:modified>
</cp:coreProperties>
</file>